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Ind w:w="108" w:type="dxa"/>
        <w:tblLook w:val="01E0"/>
      </w:tblPr>
      <w:tblGrid>
        <w:gridCol w:w="3119"/>
        <w:gridCol w:w="6167"/>
      </w:tblGrid>
      <w:tr w:rsidR="00B475BC" w:rsidRPr="006A65F3" w:rsidTr="00B963C2">
        <w:trPr>
          <w:trHeight w:val="349"/>
        </w:trPr>
        <w:tc>
          <w:tcPr>
            <w:tcW w:w="3119" w:type="dxa"/>
          </w:tcPr>
          <w:p w:rsidR="00B475BC" w:rsidRPr="006A65F3" w:rsidRDefault="00B475BC" w:rsidP="00B963C2">
            <w:pPr>
              <w:spacing w:line="20" w:lineRule="atLeast"/>
              <w:jc w:val="center"/>
              <w:rPr>
                <w:b/>
                <w:bCs/>
              </w:rPr>
            </w:pPr>
            <w:r>
              <w:rPr>
                <w:b/>
                <w:bCs/>
              </w:rPr>
              <w:t>BỘ CÔNG AN</w:t>
            </w:r>
          </w:p>
          <w:p w:rsidR="00B475BC" w:rsidRPr="00263F39" w:rsidRDefault="00B475BC" w:rsidP="00B963C2">
            <w:pPr>
              <w:spacing w:line="20" w:lineRule="atLeast"/>
              <w:jc w:val="center"/>
            </w:pPr>
            <w:r>
              <w:rPr>
                <w:noProof/>
                <w:lang w:val="en-GB" w:eastAsia="en-GB"/>
              </w:rPr>
              <w:pict>
                <v:line id="_x0000_s1026" style="position:absolute;left:0;text-align:left;z-index:251660288" from="51.45pt,3.6pt" to="95.8pt,3.6pt"/>
              </w:pict>
            </w:r>
          </w:p>
          <w:p w:rsidR="00B475BC" w:rsidRDefault="00B475BC" w:rsidP="00B963C2">
            <w:pPr>
              <w:spacing w:line="20" w:lineRule="atLeast"/>
              <w:jc w:val="center"/>
              <w:rPr>
                <w:sz w:val="26"/>
                <w:szCs w:val="26"/>
              </w:rPr>
            </w:pPr>
          </w:p>
          <w:p w:rsidR="00B475BC" w:rsidRPr="00530695" w:rsidRDefault="00B475BC" w:rsidP="00B963C2">
            <w:pPr>
              <w:spacing w:line="20" w:lineRule="atLeast"/>
              <w:jc w:val="center"/>
              <w:rPr>
                <w:b/>
                <w:bCs/>
              </w:rPr>
            </w:pPr>
            <w:r w:rsidRPr="00530695">
              <w:t>Số</w:t>
            </w:r>
            <w:r>
              <w:t>:        /2019</w:t>
            </w:r>
            <w:r w:rsidRPr="00530695">
              <w:t>/TT-BCA</w:t>
            </w:r>
          </w:p>
        </w:tc>
        <w:tc>
          <w:tcPr>
            <w:tcW w:w="6167" w:type="dxa"/>
          </w:tcPr>
          <w:p w:rsidR="00B475BC" w:rsidRPr="006A65F3" w:rsidRDefault="00B475BC" w:rsidP="00B963C2">
            <w:pPr>
              <w:spacing w:line="20" w:lineRule="atLeast"/>
              <w:rPr>
                <w:b/>
                <w:bCs/>
              </w:rPr>
            </w:pPr>
            <w:r>
              <w:rPr>
                <w:b/>
                <w:bCs/>
              </w:rPr>
              <w:t xml:space="preserve"> </w:t>
            </w:r>
            <w:r w:rsidRPr="006A65F3">
              <w:rPr>
                <w:b/>
                <w:bCs/>
              </w:rPr>
              <w:t xml:space="preserve">CỘNG HOÀ XÃ HỘI CHỦ NGHĨA VIỆT </w:t>
            </w:r>
            <w:smartTag w:uri="urn:schemas-microsoft-com:office:smarttags" w:element="place">
              <w:smartTag w:uri="urn:schemas-microsoft-com:office:smarttags" w:element="country-region">
                <w:r w:rsidRPr="006A65F3">
                  <w:rPr>
                    <w:b/>
                    <w:bCs/>
                  </w:rPr>
                  <w:t>NAM</w:t>
                </w:r>
              </w:smartTag>
            </w:smartTag>
          </w:p>
          <w:p w:rsidR="00B475BC" w:rsidRPr="006A65F3" w:rsidRDefault="00B475BC" w:rsidP="00B963C2">
            <w:pPr>
              <w:spacing w:line="20" w:lineRule="atLeast"/>
              <w:rPr>
                <w:b/>
                <w:bCs/>
              </w:rPr>
            </w:pPr>
            <w:r>
              <w:rPr>
                <w:b/>
                <w:bCs/>
              </w:rPr>
              <w:t xml:space="preserve">                </w:t>
            </w:r>
            <w:r w:rsidRPr="006A65F3">
              <w:rPr>
                <w:b/>
                <w:bCs/>
              </w:rPr>
              <w:t>Độc lập - Tự do - Hạnh phúc</w:t>
            </w:r>
          </w:p>
          <w:p w:rsidR="00B475BC" w:rsidRPr="006A65F3" w:rsidRDefault="00B475BC" w:rsidP="00B963C2">
            <w:pPr>
              <w:spacing w:line="20" w:lineRule="atLeast"/>
              <w:jc w:val="center"/>
              <w:rPr>
                <w:b/>
                <w:bCs/>
              </w:rPr>
            </w:pPr>
            <w:r>
              <w:rPr>
                <w:noProof/>
                <w:lang w:val="en-GB" w:eastAsia="en-GB"/>
              </w:rPr>
              <w:pict>
                <v:line id="_x0000_s1027" style="position:absolute;left:0;text-align:left;z-index:251661312" from="60.55pt,3.3pt" to="218.5pt,3.3pt"/>
              </w:pict>
            </w:r>
          </w:p>
          <w:p w:rsidR="00B475BC" w:rsidRPr="006A65F3" w:rsidRDefault="00B475BC" w:rsidP="00B963C2">
            <w:pPr>
              <w:spacing w:line="20" w:lineRule="atLeast"/>
              <w:rPr>
                <w:i/>
                <w:iCs/>
              </w:rPr>
            </w:pPr>
            <w:r>
              <w:rPr>
                <w:i/>
                <w:iCs/>
              </w:rPr>
              <w:t xml:space="preserve">        </w:t>
            </w:r>
            <w:r w:rsidRPr="00F7053F">
              <w:rPr>
                <w:i/>
                <w:iCs/>
              </w:rPr>
              <w:t xml:space="preserve">Hà Nội, ngày </w:t>
            </w:r>
            <w:r>
              <w:rPr>
                <w:i/>
                <w:iCs/>
              </w:rPr>
              <w:t xml:space="preserve">      tháng       năm 2019  </w:t>
            </w:r>
            <w:r w:rsidRPr="006A65F3">
              <w:rPr>
                <w:b/>
                <w:bCs/>
                <w:i/>
                <w:iCs/>
              </w:rPr>
              <w:t xml:space="preserve">                 </w:t>
            </w:r>
          </w:p>
        </w:tc>
      </w:tr>
      <w:tr w:rsidR="00B475BC" w:rsidRPr="006A65F3" w:rsidTr="00B963C2">
        <w:trPr>
          <w:trHeight w:val="25"/>
        </w:trPr>
        <w:tc>
          <w:tcPr>
            <w:tcW w:w="3119" w:type="dxa"/>
          </w:tcPr>
          <w:p w:rsidR="00B475BC" w:rsidRPr="009A10C8" w:rsidRDefault="00B475BC" w:rsidP="00B963C2">
            <w:pPr>
              <w:tabs>
                <w:tab w:val="left" w:pos="598"/>
                <w:tab w:val="center" w:pos="1451"/>
              </w:tabs>
              <w:spacing w:line="312" w:lineRule="auto"/>
              <w:rPr>
                <w:b/>
                <w:bCs/>
                <w:iCs/>
                <w:sz w:val="16"/>
              </w:rPr>
            </w:pPr>
            <w:r>
              <w:rPr>
                <w:b/>
                <w:bCs/>
                <w:iCs/>
              </w:rPr>
              <w:tab/>
              <w:t xml:space="preserve">          </w:t>
            </w:r>
          </w:p>
          <w:tbl>
            <w:tblPr>
              <w:tblStyle w:val="TableGrid"/>
              <w:tblW w:w="0" w:type="auto"/>
              <w:tblInd w:w="738" w:type="dxa"/>
              <w:tblLook w:val="00A0"/>
            </w:tblPr>
            <w:tblGrid>
              <w:gridCol w:w="1949"/>
            </w:tblGrid>
            <w:tr w:rsidR="00B475BC" w:rsidTr="00B963C2">
              <w:tc>
                <w:tcPr>
                  <w:tcW w:w="1949" w:type="dxa"/>
                  <w:tcBorders>
                    <w:top w:val="single" w:sz="4" w:space="0" w:color="000000"/>
                    <w:left w:val="single" w:sz="4" w:space="0" w:color="000000"/>
                    <w:bottom w:val="single" w:sz="4" w:space="0" w:color="000000"/>
                    <w:right w:val="single" w:sz="4" w:space="0" w:color="000000"/>
                  </w:tcBorders>
                  <w:vAlign w:val="center"/>
                </w:tcPr>
                <w:p w:rsidR="00B475BC" w:rsidRDefault="00B475BC" w:rsidP="00B963C2">
                  <w:pPr>
                    <w:tabs>
                      <w:tab w:val="left" w:pos="598"/>
                      <w:tab w:val="center" w:pos="1451"/>
                    </w:tabs>
                    <w:spacing w:line="312" w:lineRule="auto"/>
                    <w:jc w:val="center"/>
                    <w:rPr>
                      <w:b/>
                      <w:bCs/>
                      <w:iCs/>
                    </w:rPr>
                  </w:pPr>
                  <w:r w:rsidRPr="00D41E9E">
                    <w:rPr>
                      <w:b/>
                      <w:bCs/>
                      <w:iCs/>
                    </w:rPr>
                    <w:t xml:space="preserve">Dự thảo </w:t>
                  </w:r>
                  <w:r>
                    <w:rPr>
                      <w:b/>
                      <w:bCs/>
                      <w:iCs/>
                    </w:rPr>
                    <w:t>lần 2</w:t>
                  </w:r>
                </w:p>
              </w:tc>
            </w:tr>
          </w:tbl>
          <w:p w:rsidR="00B475BC" w:rsidRPr="00173076" w:rsidRDefault="00B475BC" w:rsidP="00B963C2">
            <w:pPr>
              <w:tabs>
                <w:tab w:val="left" w:pos="598"/>
                <w:tab w:val="center" w:pos="1451"/>
              </w:tabs>
              <w:spacing w:line="312" w:lineRule="auto"/>
              <w:rPr>
                <w:b/>
                <w:bCs/>
                <w:iCs/>
              </w:rPr>
            </w:pPr>
          </w:p>
        </w:tc>
        <w:tc>
          <w:tcPr>
            <w:tcW w:w="6167" w:type="dxa"/>
          </w:tcPr>
          <w:p w:rsidR="00B475BC" w:rsidRDefault="00B475BC" w:rsidP="00B963C2">
            <w:pPr>
              <w:spacing w:line="312" w:lineRule="auto"/>
              <w:rPr>
                <w:b/>
                <w:bCs/>
              </w:rPr>
            </w:pPr>
          </w:p>
        </w:tc>
      </w:tr>
    </w:tbl>
    <w:p w:rsidR="00B475BC" w:rsidRDefault="00B475BC" w:rsidP="00B475BC">
      <w:pPr>
        <w:jc w:val="center"/>
        <w:rPr>
          <w:b/>
          <w:bCs/>
        </w:rPr>
      </w:pPr>
      <w:r>
        <w:rPr>
          <w:b/>
          <w:bCs/>
        </w:rPr>
        <w:t>THÔNG TƯ</w:t>
      </w:r>
    </w:p>
    <w:p w:rsidR="00B475BC" w:rsidRPr="00F0134C" w:rsidRDefault="00B475BC" w:rsidP="00B475BC">
      <w:pPr>
        <w:jc w:val="center"/>
        <w:rPr>
          <w:b/>
        </w:rPr>
      </w:pPr>
      <w:r>
        <w:rPr>
          <w:b/>
          <w:bCs/>
        </w:rPr>
        <w:t xml:space="preserve"> Quy định về </w:t>
      </w:r>
      <w:r w:rsidRPr="00F0134C">
        <w:rPr>
          <w:b/>
        </w:rPr>
        <w:t>thực</w:t>
      </w:r>
      <w:r>
        <w:rPr>
          <w:b/>
        </w:rPr>
        <w:t xml:space="preserve"> hiện</w:t>
      </w:r>
      <w:r w:rsidRPr="00F0134C">
        <w:rPr>
          <w:b/>
        </w:rPr>
        <w:t xml:space="preserve"> dân chủ trong tạm giữ, tạm giam </w:t>
      </w:r>
    </w:p>
    <w:p w:rsidR="00B475BC" w:rsidRPr="00F0134C" w:rsidRDefault="00B475BC" w:rsidP="00B475BC">
      <w:pPr>
        <w:jc w:val="center"/>
        <w:rPr>
          <w:b/>
          <w:bCs/>
        </w:rPr>
      </w:pPr>
      <w:r w:rsidRPr="00F0134C">
        <w:rPr>
          <w:b/>
        </w:rPr>
        <w:t>của lực lượng Công an nhân dân</w:t>
      </w:r>
      <w:r w:rsidRPr="00F0134C">
        <w:rPr>
          <w:b/>
          <w:bCs/>
        </w:rPr>
        <w:t xml:space="preserve"> </w:t>
      </w:r>
    </w:p>
    <w:p w:rsidR="00B475BC" w:rsidRDefault="00B475BC" w:rsidP="00B475BC">
      <w:pPr>
        <w:spacing w:before="120" w:after="60" w:line="288" w:lineRule="auto"/>
        <w:jc w:val="center"/>
        <w:rPr>
          <w:b/>
          <w:bCs/>
        </w:rPr>
      </w:pPr>
      <w:r>
        <w:rPr>
          <w:noProof/>
          <w:lang w:val="en-GB" w:eastAsia="en-GB"/>
        </w:rPr>
        <w:pict>
          <v:line id="_x0000_s1028" style="position:absolute;left:0;text-align:left;z-index:251662336" from="147.8pt,2.2pt" to="315.3pt,2.2pt"/>
        </w:pict>
      </w:r>
    </w:p>
    <w:p w:rsidR="00B475BC" w:rsidRDefault="00B475BC" w:rsidP="00B475BC">
      <w:pPr>
        <w:spacing w:before="120" w:after="120" w:line="264" w:lineRule="auto"/>
        <w:ind w:firstLine="720"/>
        <w:jc w:val="both"/>
        <w:rPr>
          <w:i/>
          <w:iCs/>
        </w:rPr>
      </w:pPr>
      <w:r>
        <w:rPr>
          <w:i/>
          <w:iCs/>
        </w:rPr>
        <w:t>Căn cứ Luật Thi hành tạm giữ, tạm giam số 94/2015/QH13 ngày 25 tháng 11 năm 2015;</w:t>
      </w:r>
    </w:p>
    <w:p w:rsidR="00B475BC" w:rsidRPr="00F274AE" w:rsidRDefault="00B475BC" w:rsidP="00B475BC">
      <w:pPr>
        <w:spacing w:before="120" w:after="120" w:line="264" w:lineRule="auto"/>
        <w:ind w:firstLine="720"/>
        <w:jc w:val="both"/>
        <w:rPr>
          <w:i/>
          <w:iCs/>
        </w:rPr>
      </w:pPr>
      <w:r w:rsidRPr="00F274AE">
        <w:rPr>
          <w:i/>
          <w:iCs/>
        </w:rPr>
        <w:t xml:space="preserve">Căn cứ Nghị định số </w:t>
      </w:r>
      <w:r>
        <w:rPr>
          <w:i/>
          <w:iCs/>
        </w:rPr>
        <w:t>04</w:t>
      </w:r>
      <w:r w:rsidRPr="00F274AE">
        <w:rPr>
          <w:i/>
          <w:iCs/>
        </w:rPr>
        <w:t>/</w:t>
      </w:r>
      <w:r>
        <w:rPr>
          <w:i/>
          <w:iCs/>
        </w:rPr>
        <w:t>2015</w:t>
      </w:r>
      <w:r w:rsidRPr="00F274AE">
        <w:rPr>
          <w:i/>
          <w:iCs/>
        </w:rPr>
        <w:t>/NĐ-CP ngày 0</w:t>
      </w:r>
      <w:r>
        <w:rPr>
          <w:i/>
          <w:iCs/>
        </w:rPr>
        <w:t>9</w:t>
      </w:r>
      <w:r w:rsidRPr="00F274AE">
        <w:rPr>
          <w:i/>
          <w:iCs/>
        </w:rPr>
        <w:t xml:space="preserve"> tháng </w:t>
      </w:r>
      <w:r>
        <w:rPr>
          <w:i/>
          <w:iCs/>
        </w:rPr>
        <w:t>01</w:t>
      </w:r>
      <w:r w:rsidRPr="00F274AE">
        <w:rPr>
          <w:i/>
          <w:iCs/>
        </w:rPr>
        <w:t xml:space="preserve"> năm </w:t>
      </w:r>
      <w:r>
        <w:rPr>
          <w:i/>
          <w:iCs/>
        </w:rPr>
        <w:t>2015</w:t>
      </w:r>
      <w:r w:rsidRPr="00F274AE">
        <w:rPr>
          <w:i/>
          <w:iCs/>
        </w:rPr>
        <w:t xml:space="preserve"> của Chính phủ </w:t>
      </w:r>
      <w:r>
        <w:rPr>
          <w:i/>
          <w:iCs/>
        </w:rPr>
        <w:t>về</w:t>
      </w:r>
      <w:r w:rsidRPr="00F274AE">
        <w:rPr>
          <w:i/>
          <w:iCs/>
        </w:rPr>
        <w:t xml:space="preserve"> thực hiện dân chủ trong hoạt động của cơ quan</w:t>
      </w:r>
      <w:r>
        <w:rPr>
          <w:i/>
          <w:iCs/>
        </w:rPr>
        <w:t xml:space="preserve"> hành chính nhà nước và đơn vị sự nghiệp công lập</w:t>
      </w:r>
      <w:r w:rsidRPr="00F274AE">
        <w:rPr>
          <w:i/>
          <w:iCs/>
        </w:rPr>
        <w:t>;</w:t>
      </w:r>
    </w:p>
    <w:p w:rsidR="00B475BC" w:rsidRPr="00F274AE" w:rsidRDefault="00B475BC" w:rsidP="00B475BC">
      <w:pPr>
        <w:spacing w:before="120" w:after="120" w:line="264" w:lineRule="auto"/>
        <w:jc w:val="both"/>
        <w:rPr>
          <w:i/>
          <w:iCs/>
        </w:rPr>
      </w:pPr>
      <w:r w:rsidRPr="00F274AE">
        <w:rPr>
          <w:i/>
          <w:iCs/>
        </w:rPr>
        <w:tab/>
        <w:t xml:space="preserve">Căn cứ Nghị định số </w:t>
      </w:r>
      <w:r>
        <w:rPr>
          <w:i/>
          <w:iCs/>
        </w:rPr>
        <w:t>01</w:t>
      </w:r>
      <w:r w:rsidRPr="00F274AE">
        <w:rPr>
          <w:i/>
          <w:iCs/>
        </w:rPr>
        <w:t>/20</w:t>
      </w:r>
      <w:r>
        <w:rPr>
          <w:i/>
          <w:iCs/>
        </w:rPr>
        <w:t>18</w:t>
      </w:r>
      <w:r w:rsidRPr="00F274AE">
        <w:rPr>
          <w:i/>
          <w:iCs/>
        </w:rPr>
        <w:t xml:space="preserve">/NĐ-CP ngày </w:t>
      </w:r>
      <w:r>
        <w:rPr>
          <w:i/>
          <w:iCs/>
        </w:rPr>
        <w:t>06</w:t>
      </w:r>
      <w:r w:rsidRPr="00F274AE">
        <w:rPr>
          <w:i/>
          <w:iCs/>
        </w:rPr>
        <w:t xml:space="preserve"> tháng </w:t>
      </w:r>
      <w:r>
        <w:rPr>
          <w:i/>
          <w:iCs/>
        </w:rPr>
        <w:t>8</w:t>
      </w:r>
      <w:r w:rsidRPr="00F274AE">
        <w:rPr>
          <w:i/>
          <w:iCs/>
        </w:rPr>
        <w:t xml:space="preserve"> năm 20</w:t>
      </w:r>
      <w:r>
        <w:rPr>
          <w:i/>
          <w:iCs/>
        </w:rPr>
        <w:t>18</w:t>
      </w:r>
      <w:r w:rsidRPr="00F274AE">
        <w:rPr>
          <w:i/>
          <w:iCs/>
        </w:rPr>
        <w:t xml:space="preserve"> của Chính phủ quy định chức năng, nhiệm vụ, quyền hạn và cơ cấu tổ chức của      Bộ Công an;</w:t>
      </w:r>
    </w:p>
    <w:p w:rsidR="00B475BC" w:rsidRPr="00F274AE" w:rsidRDefault="00B475BC" w:rsidP="00B475BC">
      <w:pPr>
        <w:spacing w:before="120" w:after="120" w:line="264" w:lineRule="auto"/>
        <w:jc w:val="both"/>
        <w:rPr>
          <w:i/>
          <w:iCs/>
        </w:rPr>
      </w:pPr>
      <w:r w:rsidRPr="00F274AE">
        <w:rPr>
          <w:i/>
          <w:iCs/>
        </w:rPr>
        <w:tab/>
      </w:r>
      <w:r>
        <w:rPr>
          <w:i/>
          <w:iCs/>
        </w:rPr>
        <w:t>Theo đề nghị của Cục trưởng Cục Cảnh sát quản lý tạm giữ, tạm giam và thi hành án hình sự tại cộng đồng và Cục trưởng Cục Pháp chế và cải cách hành chính, tư pháp;</w:t>
      </w:r>
    </w:p>
    <w:p w:rsidR="00B475BC" w:rsidRDefault="00B475BC" w:rsidP="00B475BC">
      <w:pPr>
        <w:spacing w:before="120" w:after="120" w:line="264" w:lineRule="auto"/>
        <w:jc w:val="both"/>
      </w:pPr>
      <w:r w:rsidRPr="00F274AE">
        <w:rPr>
          <w:i/>
          <w:iCs/>
        </w:rPr>
        <w:tab/>
      </w:r>
      <w:r>
        <w:rPr>
          <w:i/>
          <w:iCs/>
        </w:rPr>
        <w:t xml:space="preserve">Bộ trưởng </w:t>
      </w:r>
      <w:r w:rsidRPr="00F274AE">
        <w:rPr>
          <w:i/>
          <w:iCs/>
        </w:rPr>
        <w:t xml:space="preserve">Bộ Công an </w:t>
      </w:r>
      <w:r>
        <w:rPr>
          <w:i/>
          <w:iCs/>
        </w:rPr>
        <w:t xml:space="preserve">ban hành Thông tư </w:t>
      </w:r>
      <w:r w:rsidRPr="00F274AE">
        <w:rPr>
          <w:i/>
          <w:iCs/>
        </w:rPr>
        <w:t xml:space="preserve">quy định về thực hiện dân chủ </w:t>
      </w:r>
      <w:r>
        <w:rPr>
          <w:i/>
          <w:iCs/>
        </w:rPr>
        <w:t>trong tạm giữ, tạm giam của lực lượng Công an nhân dân.</w:t>
      </w:r>
    </w:p>
    <w:p w:rsidR="00B475BC" w:rsidRPr="00EC6DD3" w:rsidRDefault="00B475BC" w:rsidP="00B475BC">
      <w:pPr>
        <w:spacing w:before="120" w:after="120"/>
        <w:jc w:val="center"/>
        <w:rPr>
          <w:b/>
          <w:bCs/>
        </w:rPr>
      </w:pPr>
      <w:r>
        <w:rPr>
          <w:b/>
          <w:bCs/>
        </w:rPr>
        <w:t xml:space="preserve"> </w:t>
      </w:r>
      <w:r w:rsidRPr="00EC6DD3">
        <w:rPr>
          <w:b/>
          <w:bCs/>
        </w:rPr>
        <w:t>Chương I</w:t>
      </w:r>
    </w:p>
    <w:p w:rsidR="00B475BC" w:rsidRDefault="00B475BC" w:rsidP="00B475BC">
      <w:pPr>
        <w:spacing w:before="120" w:after="120"/>
        <w:jc w:val="center"/>
        <w:rPr>
          <w:b/>
          <w:bCs/>
        </w:rPr>
      </w:pPr>
      <w:r w:rsidRPr="00EC6DD3">
        <w:rPr>
          <w:b/>
          <w:bCs/>
        </w:rPr>
        <w:t>QUY ĐỊNH CHUNG</w:t>
      </w:r>
    </w:p>
    <w:p w:rsidR="00B475BC" w:rsidRDefault="00B475BC" w:rsidP="00B475BC">
      <w:pPr>
        <w:spacing w:before="120" w:after="120"/>
        <w:jc w:val="both"/>
        <w:rPr>
          <w:b/>
          <w:bCs/>
        </w:rPr>
      </w:pPr>
      <w:r>
        <w:rPr>
          <w:b/>
          <w:bCs/>
        </w:rPr>
        <w:tab/>
        <w:t>Điều 1. Phạm vi điều chỉnh, đối tượng áp dụng</w:t>
      </w:r>
    </w:p>
    <w:p w:rsidR="00B475BC" w:rsidRDefault="00B475BC" w:rsidP="00B475BC">
      <w:pPr>
        <w:spacing w:before="120" w:after="120"/>
        <w:ind w:firstLine="720"/>
        <w:jc w:val="both"/>
      </w:pPr>
      <w:r w:rsidRPr="00F36650">
        <w:t>1.</w:t>
      </w:r>
      <w:r>
        <w:rPr>
          <w:b/>
          <w:bCs/>
        </w:rPr>
        <w:t xml:space="preserve"> </w:t>
      </w:r>
      <w:r w:rsidRPr="00987665">
        <w:t>Thông</w:t>
      </w:r>
      <w:r>
        <w:t xml:space="preserve"> tư này quy định về mục đích, nguyên tắc, nội dung, hình thức thực hiện dân chủ trong công tác quản lý, thi hành tạm giữ, tạm giam của lực lượng Công an nhân dân.</w:t>
      </w:r>
    </w:p>
    <w:p w:rsidR="00B475BC" w:rsidRDefault="00B475BC" w:rsidP="00B475BC">
      <w:pPr>
        <w:spacing w:before="120" w:after="120"/>
        <w:ind w:firstLine="720"/>
        <w:jc w:val="both"/>
      </w:pPr>
      <w:r>
        <w:t>2. Thông tư này áp dụng đối với các trại tạm giam, nhà tạm giữ do lực lượng Công an nhân dân quản lý (sau đây viết tắt là cơ sở giam giữ); sĩ quan, hạ sĩ quan, chiến sĩ nghĩa vụ, công nhân Công an (sau đây viết tắt là cán bộ, chiến sĩ); người bị tạm giữ, người bị tạm giam; cơ quan, tổ chức, cá nhân có liên quan đến công tác</w:t>
      </w:r>
      <w:r w:rsidRPr="00F36650">
        <w:t xml:space="preserve"> </w:t>
      </w:r>
      <w:r>
        <w:t>quản lý, thi hành tạm giữ, tạm giam.</w:t>
      </w:r>
    </w:p>
    <w:p w:rsidR="00B475BC" w:rsidRDefault="00B475BC" w:rsidP="00B475BC">
      <w:pPr>
        <w:spacing w:before="120" w:after="120"/>
        <w:jc w:val="both"/>
        <w:rPr>
          <w:b/>
          <w:bCs/>
        </w:rPr>
      </w:pPr>
      <w:r>
        <w:rPr>
          <w:b/>
          <w:bCs/>
        </w:rPr>
        <w:tab/>
        <w:t>Điều 2</w:t>
      </w:r>
      <w:r w:rsidRPr="005E4835">
        <w:rPr>
          <w:b/>
          <w:bCs/>
        </w:rPr>
        <w:t xml:space="preserve">. Mục đích thực hiện dân chủ </w:t>
      </w:r>
      <w:r>
        <w:rPr>
          <w:b/>
          <w:bCs/>
        </w:rPr>
        <w:t xml:space="preserve">trong tạm giữ, tạm giam </w:t>
      </w:r>
    </w:p>
    <w:p w:rsidR="00B475BC" w:rsidRDefault="00B475BC" w:rsidP="00B475BC">
      <w:pPr>
        <w:spacing w:before="120" w:after="120"/>
        <w:jc w:val="both"/>
      </w:pPr>
      <w:r>
        <w:rPr>
          <w:b/>
          <w:bCs/>
        </w:rPr>
        <w:tab/>
      </w:r>
      <w:r>
        <w:t>1. Ph</w:t>
      </w:r>
      <w:r w:rsidRPr="00842C89">
        <w:t>át</w:t>
      </w:r>
      <w:r>
        <w:t xml:space="preserve"> huy quy</w:t>
      </w:r>
      <w:r w:rsidRPr="00842C89">
        <w:t>ền</w:t>
      </w:r>
      <w:r>
        <w:t xml:space="preserve"> l</w:t>
      </w:r>
      <w:r w:rsidRPr="00842C89">
        <w:t>àm</w:t>
      </w:r>
      <w:r>
        <w:t xml:space="preserve"> ch</w:t>
      </w:r>
      <w:r w:rsidRPr="00842C89">
        <w:t>ủ</w:t>
      </w:r>
      <w:r>
        <w:t xml:space="preserve"> c</w:t>
      </w:r>
      <w:r w:rsidRPr="00842C89">
        <w:t>ủa</w:t>
      </w:r>
      <w:r>
        <w:t xml:space="preserve"> Nh</w:t>
      </w:r>
      <w:r w:rsidRPr="00842C89">
        <w:t>â</w:t>
      </w:r>
      <w:r>
        <w:t>n d</w:t>
      </w:r>
      <w:r w:rsidRPr="00842C89">
        <w:t>â</w:t>
      </w:r>
      <w:r>
        <w:t xml:space="preserve">n, huy </w:t>
      </w:r>
      <w:r w:rsidRPr="00842C89">
        <w:t>động</w:t>
      </w:r>
      <w:r>
        <w:t xml:space="preserve"> s</w:t>
      </w:r>
      <w:r w:rsidRPr="00842C89">
        <w:t>ức</w:t>
      </w:r>
      <w:r>
        <w:t xml:space="preserve"> m</w:t>
      </w:r>
      <w:r w:rsidRPr="00842C89">
        <w:t>ạnh</w:t>
      </w:r>
      <w:r>
        <w:t xml:space="preserve"> t</w:t>
      </w:r>
      <w:r w:rsidRPr="00842C89">
        <w:t>ổng</w:t>
      </w:r>
      <w:r>
        <w:t xml:space="preserve"> h</w:t>
      </w:r>
      <w:r w:rsidRPr="00842C89">
        <w:t>ợp</w:t>
      </w:r>
      <w:r>
        <w:t xml:space="preserve"> c</w:t>
      </w:r>
      <w:r w:rsidRPr="00842C89">
        <w:t>ủa</w:t>
      </w:r>
      <w:r>
        <w:t xml:space="preserve"> Nh</w:t>
      </w:r>
      <w:r w:rsidRPr="00842C89">
        <w:t>â</w:t>
      </w:r>
      <w:r>
        <w:t>n d</w:t>
      </w:r>
      <w:r w:rsidRPr="00842C89">
        <w:t>â</w:t>
      </w:r>
      <w:r>
        <w:t>n trong hoạt động qu</w:t>
      </w:r>
      <w:r w:rsidRPr="00842C89">
        <w:t>ản</w:t>
      </w:r>
      <w:r>
        <w:t xml:space="preserve"> l</w:t>
      </w:r>
      <w:r w:rsidRPr="00842C89">
        <w:t>ý</w:t>
      </w:r>
      <w:r>
        <w:t>, gi</w:t>
      </w:r>
      <w:r w:rsidRPr="00842C89">
        <w:t>áo</w:t>
      </w:r>
      <w:r>
        <w:t xml:space="preserve"> d</w:t>
      </w:r>
      <w:r w:rsidRPr="00842C89">
        <w:t>ục</w:t>
      </w:r>
      <w:r w:rsidRPr="00A3239A">
        <w:t xml:space="preserve"> </w:t>
      </w:r>
      <w:r>
        <w:t xml:space="preserve">người bị tạm giữ, người bị tạm </w:t>
      </w:r>
      <w:r>
        <w:lastRenderedPageBreak/>
        <w:t>giam; bảo đảm thực hi</w:t>
      </w:r>
      <w:r w:rsidRPr="00842C89">
        <w:t>ện</w:t>
      </w:r>
      <w:r>
        <w:t xml:space="preserve"> </w:t>
      </w:r>
      <w:r w:rsidRPr="00842C89">
        <w:t>đầy</w:t>
      </w:r>
      <w:r>
        <w:t xml:space="preserve"> </w:t>
      </w:r>
      <w:r w:rsidRPr="00842C89">
        <w:t>đủ</w:t>
      </w:r>
      <w:r>
        <w:t xml:space="preserve"> quy</w:t>
      </w:r>
      <w:r w:rsidRPr="00842C89">
        <w:t>ền</w:t>
      </w:r>
      <w:r>
        <w:t xml:space="preserve"> v</w:t>
      </w:r>
      <w:r w:rsidRPr="00842C89">
        <w:t>à</w:t>
      </w:r>
      <w:r>
        <w:t xml:space="preserve"> ngh</w:t>
      </w:r>
      <w:r w:rsidRPr="00842C89">
        <w:t>ĩa</w:t>
      </w:r>
      <w:r>
        <w:t xml:space="preserve"> v</w:t>
      </w:r>
      <w:r w:rsidRPr="00842C89">
        <w:t>ụ</w:t>
      </w:r>
      <w:r>
        <w:t xml:space="preserve"> c</w:t>
      </w:r>
      <w:r w:rsidRPr="00842C89">
        <w:t>ủa</w:t>
      </w:r>
      <w:r>
        <w:t xml:space="preserve"> người bị tạm giữ, người bị tạm giam theo quy </w:t>
      </w:r>
      <w:r w:rsidRPr="00842C89">
        <w:t>định</w:t>
      </w:r>
      <w:r>
        <w:t xml:space="preserve"> của ph</w:t>
      </w:r>
      <w:r w:rsidRPr="00842C89">
        <w:t>áp</w:t>
      </w:r>
      <w:r>
        <w:t xml:space="preserve"> lu</w:t>
      </w:r>
      <w:r w:rsidRPr="00842C89">
        <w:t>ậ</w:t>
      </w:r>
      <w:r>
        <w:t>t.</w:t>
      </w:r>
    </w:p>
    <w:p w:rsidR="00B475BC" w:rsidRPr="009A61A3" w:rsidRDefault="00B475BC" w:rsidP="00B475BC">
      <w:pPr>
        <w:spacing w:before="120" w:after="120"/>
        <w:ind w:firstLine="720"/>
        <w:jc w:val="both"/>
        <w:rPr>
          <w:spacing w:val="-4"/>
        </w:rPr>
      </w:pPr>
      <w:r w:rsidRPr="009A61A3">
        <w:rPr>
          <w:spacing w:val="-4"/>
        </w:rPr>
        <w:t>2</w:t>
      </w:r>
      <w:r w:rsidRPr="009A61A3">
        <w:t xml:space="preserve">. Xây dựng </w:t>
      </w:r>
      <w:r w:rsidRPr="00E221F4">
        <w:t>cơ quan quản lý, thi hành tạm giữ, tạm giam</w:t>
      </w:r>
      <w:r>
        <w:t xml:space="preserve"> trong Công an nhân dân </w:t>
      </w:r>
      <w:r w:rsidRPr="009A61A3">
        <w:t>trong sạch, vững mạnh, hoạt động có hiệu quả</w:t>
      </w:r>
      <w:r>
        <w:t>; phòng ngừa, ngăn chặn và</w:t>
      </w:r>
      <w:r w:rsidRPr="009A61A3">
        <w:t xml:space="preserve"> chống các </w:t>
      </w:r>
      <w:r>
        <w:t>hành vi</w:t>
      </w:r>
      <w:r w:rsidRPr="009A61A3">
        <w:t xml:space="preserve"> </w:t>
      </w:r>
      <w:r>
        <w:t xml:space="preserve">tham nhũng, </w:t>
      </w:r>
      <w:r w:rsidRPr="009A61A3">
        <w:t xml:space="preserve">tiêu cực, </w:t>
      </w:r>
      <w:r>
        <w:t xml:space="preserve">quan liêu, gây phiền hà, </w:t>
      </w:r>
      <w:r w:rsidRPr="009A61A3">
        <w:t xml:space="preserve">sách nhiễu, xâm phạm quyền và lợi ích hợp pháp của </w:t>
      </w:r>
      <w:r>
        <w:t>người bị tạm giữ, người bị tạm giam và cơ quan, tổ chức, cá nhân</w:t>
      </w:r>
      <w:r w:rsidRPr="009A61A3">
        <w:t>.</w:t>
      </w:r>
      <w:r w:rsidRPr="009A61A3">
        <w:rPr>
          <w:spacing w:val="-4"/>
        </w:rPr>
        <w:t xml:space="preserve"> </w:t>
      </w:r>
    </w:p>
    <w:p w:rsidR="00B475BC" w:rsidRPr="00343D10" w:rsidRDefault="00B475BC" w:rsidP="00B475BC">
      <w:pPr>
        <w:spacing w:before="120" w:after="120"/>
        <w:ind w:firstLine="720"/>
        <w:jc w:val="both"/>
      </w:pPr>
      <w:r w:rsidRPr="005E4835">
        <w:rPr>
          <w:b/>
          <w:bCs/>
        </w:rPr>
        <w:t xml:space="preserve">Điều </w:t>
      </w:r>
      <w:r>
        <w:rPr>
          <w:b/>
          <w:bCs/>
        </w:rPr>
        <w:t>3</w:t>
      </w:r>
      <w:r w:rsidRPr="005E4835">
        <w:rPr>
          <w:b/>
          <w:bCs/>
        </w:rPr>
        <w:t xml:space="preserve">. Nguyên tắc thực hiện dân chủ </w:t>
      </w:r>
      <w:r>
        <w:rPr>
          <w:b/>
          <w:bCs/>
        </w:rPr>
        <w:t xml:space="preserve">trong tạm giữ, tạm giam </w:t>
      </w:r>
    </w:p>
    <w:p w:rsidR="00B475BC" w:rsidRDefault="00B475BC" w:rsidP="00B475BC">
      <w:pPr>
        <w:spacing w:before="120" w:after="120"/>
        <w:ind w:firstLine="720"/>
        <w:jc w:val="both"/>
      </w:pPr>
      <w:r>
        <w:t>1. Tuân thủ Hiến pháp, pháp luật và quy định của Bộ Công an về công tác quản lý, thi hành tạm giữ, tạm giam.</w:t>
      </w:r>
      <w:r w:rsidRPr="00BF1BAE">
        <w:t xml:space="preserve"> </w:t>
      </w:r>
    </w:p>
    <w:p w:rsidR="00B475BC" w:rsidRDefault="00B475BC" w:rsidP="00B475BC">
      <w:pPr>
        <w:spacing w:before="120" w:after="120"/>
        <w:ind w:firstLine="720"/>
        <w:jc w:val="both"/>
      </w:pPr>
      <w:r>
        <w:t>2. Tôn trọng và</w:t>
      </w:r>
      <w:r w:rsidRPr="00B7776E">
        <w:t xml:space="preserve"> bảo </w:t>
      </w:r>
      <w:r>
        <w:t>vệ</w:t>
      </w:r>
      <w:r w:rsidRPr="00B7776E">
        <w:t xml:space="preserve"> tính mạng, sức khỏe, danh dự, nhân phẩm</w:t>
      </w:r>
      <w:r>
        <w:t>, tài sản, quyền và lợi ích hợp pháp của người bị tạm giữ, người bị tạm giam.</w:t>
      </w:r>
    </w:p>
    <w:p w:rsidR="00B475BC" w:rsidRDefault="00B475BC" w:rsidP="00B475BC">
      <w:pPr>
        <w:spacing w:before="120" w:after="120"/>
        <w:ind w:firstLine="720"/>
        <w:jc w:val="both"/>
      </w:pPr>
      <w:r>
        <w:t>3. Nghi</w:t>
      </w:r>
      <w:r w:rsidRPr="00170886">
        <w:t>ê</w:t>
      </w:r>
      <w:r>
        <w:t>m c</w:t>
      </w:r>
      <w:r w:rsidRPr="00170886">
        <w:t>ấm</w:t>
      </w:r>
      <w:r>
        <w:t xml:space="preserve"> mọi hành vi l</w:t>
      </w:r>
      <w:r w:rsidRPr="00170886">
        <w:t>ợi</w:t>
      </w:r>
      <w:r>
        <w:t xml:space="preserve"> d</w:t>
      </w:r>
      <w:r w:rsidRPr="00170886">
        <w:t>ụng</w:t>
      </w:r>
      <w:r>
        <w:t xml:space="preserve"> d</w:t>
      </w:r>
      <w:r w:rsidRPr="00170886">
        <w:t>â</w:t>
      </w:r>
      <w:r>
        <w:t>n ch</w:t>
      </w:r>
      <w:r w:rsidRPr="00170886">
        <w:t>ủ</w:t>
      </w:r>
      <w:r>
        <w:t xml:space="preserve"> </w:t>
      </w:r>
      <w:r w:rsidRPr="00170886">
        <w:t>để</w:t>
      </w:r>
      <w:r>
        <w:t xml:space="preserve"> xâm h</w:t>
      </w:r>
      <w:r w:rsidRPr="007E39CC">
        <w:t>ại</w:t>
      </w:r>
      <w:r>
        <w:t xml:space="preserve"> l</w:t>
      </w:r>
      <w:r w:rsidRPr="007E39CC">
        <w:t>ợi</w:t>
      </w:r>
      <w:r>
        <w:t xml:space="preserve"> </w:t>
      </w:r>
      <w:r w:rsidRPr="007E39CC">
        <w:t>ích</w:t>
      </w:r>
      <w:r>
        <w:t xml:space="preserve"> của Nh</w:t>
      </w:r>
      <w:r w:rsidRPr="007E39CC">
        <w:t>à</w:t>
      </w:r>
      <w:r>
        <w:t xml:space="preserve"> n</w:t>
      </w:r>
      <w:r w:rsidRPr="007E39CC">
        <w:t>ước</w:t>
      </w:r>
      <w:r>
        <w:t xml:space="preserve">, quyền và lợi ích hợp pháp của tổ chức, cá nhân; cản trở hoạt động của các cơ quan tư pháp, hoạt động của các </w:t>
      </w:r>
      <w:r w:rsidRPr="00E221F4">
        <w:t>cơ quan quản lý, thi hành tạm giữ, tạm giam</w:t>
      </w:r>
      <w:r>
        <w:t>;</w:t>
      </w:r>
      <w:r w:rsidRPr="004A60B3">
        <w:t xml:space="preserve"> </w:t>
      </w:r>
      <w:r>
        <w:t>vi ph</w:t>
      </w:r>
      <w:r w:rsidRPr="00170886">
        <w:t>ạm</w:t>
      </w:r>
      <w:r>
        <w:t xml:space="preserve"> quy định về qu</w:t>
      </w:r>
      <w:r w:rsidRPr="00170886">
        <w:t>ản</w:t>
      </w:r>
      <w:r>
        <w:t xml:space="preserve"> l</w:t>
      </w:r>
      <w:r w:rsidRPr="00170886">
        <w:t>ý</w:t>
      </w:r>
      <w:r>
        <w:t>, gi</w:t>
      </w:r>
      <w:r w:rsidRPr="007E39CC">
        <w:t>áo</w:t>
      </w:r>
      <w:r>
        <w:t xml:space="preserve"> d</w:t>
      </w:r>
      <w:r w:rsidRPr="007E39CC">
        <w:t>ục</w:t>
      </w:r>
      <w:r w:rsidRPr="00A3239A">
        <w:t xml:space="preserve"> </w:t>
      </w:r>
      <w:r>
        <w:t xml:space="preserve">người bị tạm giữ, người bị tạm giam.               </w:t>
      </w:r>
    </w:p>
    <w:p w:rsidR="00B475BC" w:rsidRPr="00EC6DD3" w:rsidRDefault="00B475BC" w:rsidP="00B475BC">
      <w:pPr>
        <w:spacing w:before="120" w:after="120"/>
        <w:jc w:val="center"/>
        <w:rPr>
          <w:b/>
          <w:bCs/>
        </w:rPr>
      </w:pPr>
      <w:r w:rsidRPr="00EC6DD3">
        <w:rPr>
          <w:b/>
          <w:bCs/>
        </w:rPr>
        <w:t>Chương II</w:t>
      </w:r>
    </w:p>
    <w:p w:rsidR="00B475BC" w:rsidRDefault="00B475BC" w:rsidP="00B475BC">
      <w:pPr>
        <w:spacing w:before="120" w:after="120"/>
        <w:jc w:val="center"/>
        <w:rPr>
          <w:b/>
          <w:bCs/>
        </w:rPr>
      </w:pPr>
      <w:r w:rsidRPr="00B0185C">
        <w:rPr>
          <w:b/>
          <w:bCs/>
        </w:rPr>
        <w:t>QUY ĐỊNH CỤ THỂ</w:t>
      </w:r>
    </w:p>
    <w:p w:rsidR="00B475BC" w:rsidRDefault="00B475BC" w:rsidP="00B475BC">
      <w:pPr>
        <w:spacing w:before="120" w:after="120"/>
        <w:ind w:firstLine="720"/>
        <w:jc w:val="both"/>
        <w:rPr>
          <w:b/>
          <w:bCs/>
        </w:rPr>
      </w:pPr>
      <w:r w:rsidRPr="005A3043">
        <w:rPr>
          <w:b/>
          <w:bCs/>
        </w:rPr>
        <w:t xml:space="preserve">Điều </w:t>
      </w:r>
      <w:r>
        <w:rPr>
          <w:b/>
          <w:bCs/>
        </w:rPr>
        <w:t>4</w:t>
      </w:r>
      <w:r w:rsidRPr="00D923DB">
        <w:t>.</w:t>
      </w:r>
      <w:r w:rsidRPr="00680A57">
        <w:rPr>
          <w:b/>
          <w:bCs/>
        </w:rPr>
        <w:t xml:space="preserve"> </w:t>
      </w:r>
      <w:r>
        <w:rPr>
          <w:b/>
          <w:bCs/>
        </w:rPr>
        <w:t xml:space="preserve">Những nội dung phải thông báo công khai  </w:t>
      </w:r>
    </w:p>
    <w:p w:rsidR="00B475BC" w:rsidRDefault="00B475BC" w:rsidP="00B475BC">
      <w:pPr>
        <w:spacing w:before="120" w:after="120"/>
        <w:ind w:firstLine="720"/>
        <w:jc w:val="both"/>
      </w:pPr>
      <w:r w:rsidRPr="00C42E4C">
        <w:rPr>
          <w:spacing w:val="-6"/>
        </w:rPr>
        <w:t xml:space="preserve">1. </w:t>
      </w:r>
      <w:r>
        <w:rPr>
          <w:spacing w:val="-6"/>
        </w:rPr>
        <w:t xml:space="preserve">Quyền, nghĩa vụ của </w:t>
      </w:r>
      <w:r>
        <w:t>người bị tạm giữ, người bị tạm giam;</w:t>
      </w:r>
      <w:r>
        <w:rPr>
          <w:spacing w:val="-6"/>
        </w:rPr>
        <w:t xml:space="preserve"> nội quy</w:t>
      </w:r>
      <w:r w:rsidRPr="00C42E4C">
        <w:rPr>
          <w:spacing w:val="-6"/>
        </w:rPr>
        <w:t xml:space="preserve"> </w:t>
      </w:r>
      <w:r>
        <w:rPr>
          <w:spacing w:val="-6"/>
        </w:rPr>
        <w:t>cơ sở g</w:t>
      </w:r>
      <w:r w:rsidRPr="00C42E4C">
        <w:rPr>
          <w:spacing w:val="-6"/>
        </w:rPr>
        <w:t>iam</w:t>
      </w:r>
      <w:r>
        <w:rPr>
          <w:spacing w:val="-6"/>
        </w:rPr>
        <w:t xml:space="preserve"> giữ; danh mục đồ vật cấm đưa vào buồng tạm giữ, buồng tạm giam. </w:t>
      </w:r>
    </w:p>
    <w:p w:rsidR="00B475BC" w:rsidRPr="00C42E4C" w:rsidRDefault="00B475BC" w:rsidP="00B475BC">
      <w:pPr>
        <w:spacing w:before="120" w:after="120"/>
        <w:ind w:firstLine="720"/>
        <w:jc w:val="both"/>
        <w:rPr>
          <w:spacing w:val="-6"/>
        </w:rPr>
      </w:pPr>
      <w:r>
        <w:rPr>
          <w:spacing w:val="-6"/>
        </w:rPr>
        <w:t>2. Tình hình chấp hành nội quy cơ sở giam giữ, sức khỏe của</w:t>
      </w:r>
      <w:r w:rsidRPr="00C42E4C">
        <w:rPr>
          <w:spacing w:val="-6"/>
        </w:rPr>
        <w:t xml:space="preserve"> </w:t>
      </w:r>
      <w:r>
        <w:t>người bị tạm giữ, người bị tạm giam</w:t>
      </w:r>
      <w:r w:rsidRPr="00C42E4C">
        <w:rPr>
          <w:spacing w:val="-6"/>
        </w:rPr>
        <w:t xml:space="preserve"> </w:t>
      </w:r>
      <w:r>
        <w:rPr>
          <w:spacing w:val="-6"/>
        </w:rPr>
        <w:t xml:space="preserve">theo quy định của pháp luật. </w:t>
      </w:r>
    </w:p>
    <w:p w:rsidR="00B475BC" w:rsidRDefault="00B475BC" w:rsidP="00B475BC">
      <w:pPr>
        <w:spacing w:before="120" w:after="120"/>
        <w:ind w:firstLine="720"/>
        <w:jc w:val="both"/>
      </w:pPr>
      <w:r>
        <w:t>3. Ch</w:t>
      </w:r>
      <w:r w:rsidRPr="001074E6">
        <w:t>ế</w:t>
      </w:r>
      <w:r>
        <w:t xml:space="preserve"> </w:t>
      </w:r>
      <w:r w:rsidRPr="001074E6">
        <w:t>độ</w:t>
      </w:r>
      <w:r>
        <w:t xml:space="preserve">, tiêu chuẩn </w:t>
      </w:r>
      <w:r w:rsidRPr="001074E6">
        <w:t>ă</w:t>
      </w:r>
      <w:r>
        <w:t>n, m</w:t>
      </w:r>
      <w:r w:rsidRPr="001074E6">
        <w:t>ặc</w:t>
      </w:r>
      <w:r>
        <w:t xml:space="preserve">, </w:t>
      </w:r>
      <w:r w:rsidRPr="001074E6">
        <w:t>ở</w:t>
      </w:r>
      <w:r>
        <w:t>, sinh ho</w:t>
      </w:r>
      <w:r w:rsidRPr="001074E6">
        <w:t>ạt</w:t>
      </w:r>
      <w:r>
        <w:t>, chăm sóc y tế đối với người bị tạm giữ, người bị tạm giam; chế độ sinh hoạt tinh thần đối với người bị tạm giữ, người bị tạm giam; chế độ chăm sóc, nuôi dưỡng trẻ em dưới 36 tháng tuổi ở cùng mẹ trong cơ sở giam giữ.</w:t>
      </w:r>
    </w:p>
    <w:p w:rsidR="00B475BC" w:rsidRDefault="00B475BC" w:rsidP="00B475BC">
      <w:pPr>
        <w:spacing w:before="120" w:after="120"/>
        <w:ind w:firstLine="720"/>
        <w:jc w:val="both"/>
      </w:pPr>
      <w:r>
        <w:t>4. Quy định về việc gặp thân nhân của người bị tạm giữ, người bị tạm giam; các trường hợp người bị tạm giữ, người bị tạm giam không được gặp thân nhân,</w:t>
      </w:r>
      <w:r w:rsidRPr="00A524D9">
        <w:t xml:space="preserve"> </w:t>
      </w:r>
      <w:r>
        <w:t xml:space="preserve">tiếp xúc lãnh sự. </w:t>
      </w:r>
      <w:r>
        <w:rPr>
          <w:color w:val="FF0000"/>
        </w:rPr>
        <w:t xml:space="preserve"> </w:t>
      </w:r>
    </w:p>
    <w:p w:rsidR="00B475BC" w:rsidRPr="001074E6" w:rsidRDefault="00B475BC" w:rsidP="00B475BC">
      <w:pPr>
        <w:spacing w:before="120" w:after="120"/>
        <w:ind w:firstLine="720"/>
        <w:jc w:val="both"/>
      </w:pPr>
      <w:r>
        <w:t>5. Quy định về việc giải quyết cho người bị tạm giữ, người bị tạm giam nhận quà; việc hủy bỏ đồ vật thuộc danh mục cấm mang vào buồng tạm giữ, buồng tạm giam; việc gửi, nhận thư, sách, báo, tài liệu</w:t>
      </w:r>
      <w:r>
        <w:rPr>
          <w:spacing w:val="-2"/>
        </w:rPr>
        <w:t xml:space="preserve"> </w:t>
      </w:r>
      <w:r>
        <w:t>của</w:t>
      </w:r>
      <w:r w:rsidRPr="005332AC">
        <w:rPr>
          <w:spacing w:val="-2"/>
        </w:rPr>
        <w:t xml:space="preserve"> </w:t>
      </w:r>
      <w:r>
        <w:t>người bị tạm giữ, người bị tạm giam</w:t>
      </w:r>
      <w:r w:rsidRPr="00F554E4">
        <w:rPr>
          <w:spacing w:val="-2"/>
        </w:rPr>
        <w:t xml:space="preserve"> </w:t>
      </w:r>
      <w:r>
        <w:rPr>
          <w:spacing w:val="-2"/>
        </w:rPr>
        <w:t>theo quy định của pháp luật.</w:t>
      </w:r>
    </w:p>
    <w:p w:rsidR="00B475BC" w:rsidRPr="009A61A3" w:rsidRDefault="00B475BC" w:rsidP="00B475BC">
      <w:pPr>
        <w:spacing w:before="100" w:after="100"/>
        <w:ind w:firstLine="720"/>
        <w:jc w:val="both"/>
        <w:rPr>
          <w:spacing w:val="-6"/>
        </w:rPr>
      </w:pPr>
      <w:r>
        <w:rPr>
          <w:spacing w:val="-6"/>
        </w:rPr>
        <w:t>6. Hình thức</w:t>
      </w:r>
      <w:r w:rsidRPr="009A61A3">
        <w:rPr>
          <w:spacing w:val="-6"/>
        </w:rPr>
        <w:t xml:space="preserve"> xử lý kỷ luật </w:t>
      </w:r>
      <w:r>
        <w:t>người bị tạm giữ, người bị tạm giam</w:t>
      </w:r>
      <w:r w:rsidRPr="009A61A3">
        <w:rPr>
          <w:spacing w:val="-6"/>
        </w:rPr>
        <w:t xml:space="preserve"> có hành vi vi phạm pháp luật</w:t>
      </w:r>
      <w:r>
        <w:rPr>
          <w:spacing w:val="-6"/>
        </w:rPr>
        <w:t>, vi phạm nội quy</w:t>
      </w:r>
      <w:r w:rsidRPr="00E0144A">
        <w:t xml:space="preserve"> </w:t>
      </w:r>
      <w:r>
        <w:rPr>
          <w:spacing w:val="-6"/>
        </w:rPr>
        <w:t>cơ sở g</w:t>
      </w:r>
      <w:r w:rsidRPr="00C42E4C">
        <w:rPr>
          <w:spacing w:val="-6"/>
        </w:rPr>
        <w:t>iam</w:t>
      </w:r>
      <w:r>
        <w:rPr>
          <w:spacing w:val="-6"/>
        </w:rPr>
        <w:t xml:space="preserve"> giữ</w:t>
      </w:r>
      <w:r w:rsidRPr="009A61A3">
        <w:rPr>
          <w:spacing w:val="-6"/>
        </w:rPr>
        <w:t xml:space="preserve">; khen thưởng </w:t>
      </w:r>
      <w:r>
        <w:t>người bị tạm giữ, người bị tạm giam</w:t>
      </w:r>
      <w:r w:rsidRPr="009A61A3">
        <w:rPr>
          <w:spacing w:val="-6"/>
        </w:rPr>
        <w:t xml:space="preserve"> có thành tích</w:t>
      </w:r>
      <w:r>
        <w:rPr>
          <w:spacing w:val="-6"/>
        </w:rPr>
        <w:t>, lập công</w:t>
      </w:r>
      <w:r w:rsidRPr="009A61A3">
        <w:rPr>
          <w:spacing w:val="-6"/>
        </w:rPr>
        <w:t>.</w:t>
      </w:r>
    </w:p>
    <w:p w:rsidR="00B475BC" w:rsidRPr="006A154B" w:rsidRDefault="00B475BC" w:rsidP="00B475BC">
      <w:pPr>
        <w:spacing w:before="100" w:after="100"/>
        <w:ind w:firstLine="720"/>
        <w:jc w:val="both"/>
      </w:pPr>
      <w:r>
        <w:rPr>
          <w:spacing w:val="-2"/>
        </w:rPr>
        <w:t>7</w:t>
      </w:r>
      <w:r w:rsidRPr="009A61A3">
        <w:rPr>
          <w:spacing w:val="-2"/>
        </w:rPr>
        <w:t>. Cấp có thẩm quyền và nơi giải quyết khiếu nại, tố cáo</w:t>
      </w:r>
      <w:r>
        <w:rPr>
          <w:spacing w:val="-2"/>
        </w:rPr>
        <w:t>, đề nghị hợp pháp về quyền của cơ quan, tổ chức, cá</w:t>
      </w:r>
      <w:r>
        <w:t xml:space="preserve"> nhân và người bị tạm giữ, người bị tạm giam. </w:t>
      </w:r>
      <w:r>
        <w:lastRenderedPageBreak/>
        <w:t>K</w:t>
      </w:r>
      <w:r w:rsidRPr="004978C1">
        <w:t>ết</w:t>
      </w:r>
      <w:r>
        <w:t xml:space="preserve"> qu</w:t>
      </w:r>
      <w:r w:rsidRPr="004978C1">
        <w:t>ả</w:t>
      </w:r>
      <w:r>
        <w:t xml:space="preserve"> thanh tra, ki</w:t>
      </w:r>
      <w:r w:rsidRPr="00BE11E0">
        <w:t>ểm</w:t>
      </w:r>
      <w:r>
        <w:t xml:space="preserve"> tra, gi</w:t>
      </w:r>
      <w:r w:rsidRPr="00BE11E0">
        <w:t>ải</w:t>
      </w:r>
      <w:r>
        <w:t xml:space="preserve"> quy</w:t>
      </w:r>
      <w:r w:rsidRPr="00BE11E0">
        <w:t>ết</w:t>
      </w:r>
      <w:r>
        <w:t xml:space="preserve"> c</w:t>
      </w:r>
      <w:r w:rsidRPr="00BE11E0">
        <w:t>ác</w:t>
      </w:r>
      <w:r>
        <w:t xml:space="preserve"> khi</w:t>
      </w:r>
      <w:r w:rsidRPr="00BE11E0">
        <w:t>ếu</w:t>
      </w:r>
      <w:r>
        <w:t xml:space="preserve"> n</w:t>
      </w:r>
      <w:r w:rsidRPr="00BE11E0">
        <w:t>ại</w:t>
      </w:r>
      <w:r>
        <w:t>, t</w:t>
      </w:r>
      <w:r w:rsidRPr="00BE11E0">
        <w:t>ố</w:t>
      </w:r>
      <w:r>
        <w:t xml:space="preserve"> c</w:t>
      </w:r>
      <w:r w:rsidRPr="00BE11E0">
        <w:t>áo</w:t>
      </w:r>
      <w:r>
        <w:t xml:space="preserve"> và đề nghị c</w:t>
      </w:r>
      <w:r w:rsidRPr="00BE11E0">
        <w:t>ủa</w:t>
      </w:r>
      <w:r>
        <w:t xml:space="preserve"> người bị tạm giữ, người bị tạm giam theo quy định của pháp luật. </w:t>
      </w:r>
    </w:p>
    <w:p w:rsidR="00B475BC" w:rsidRDefault="00B475BC" w:rsidP="00B475BC">
      <w:pPr>
        <w:spacing w:before="100" w:after="100"/>
        <w:ind w:firstLine="720"/>
        <w:jc w:val="both"/>
      </w:pPr>
      <w:r>
        <w:t>8. Địa điểm và lịch tiếp công dân, thân nhân người bị tạm giữ, người bị tạm giam; nội quy nơi tiếp công dân, thân nhân người bị tạm giữ, người bị tạm giam; h</w:t>
      </w:r>
      <w:r w:rsidRPr="0070713D">
        <w:t>òm</w:t>
      </w:r>
      <w:r>
        <w:t xml:space="preserve"> th</w:t>
      </w:r>
      <w:r w:rsidRPr="0070713D">
        <w:t>ư</w:t>
      </w:r>
      <w:r>
        <w:t xml:space="preserve"> g</w:t>
      </w:r>
      <w:r w:rsidRPr="0070713D">
        <w:t>óp</w:t>
      </w:r>
      <w:r>
        <w:t xml:space="preserve"> </w:t>
      </w:r>
      <w:r w:rsidRPr="0070713D">
        <w:t>ý</w:t>
      </w:r>
      <w:r>
        <w:t xml:space="preserve">. </w:t>
      </w:r>
    </w:p>
    <w:p w:rsidR="00B475BC" w:rsidRPr="00F348A7" w:rsidRDefault="00B475BC" w:rsidP="00B475BC">
      <w:pPr>
        <w:spacing w:before="100" w:after="100"/>
        <w:ind w:firstLine="720"/>
        <w:jc w:val="both"/>
      </w:pPr>
      <w:r w:rsidRPr="005A3043">
        <w:rPr>
          <w:b/>
          <w:bCs/>
        </w:rPr>
        <w:t>Điề</w:t>
      </w:r>
      <w:r>
        <w:rPr>
          <w:b/>
          <w:bCs/>
        </w:rPr>
        <w:t>u 5</w:t>
      </w:r>
      <w:r w:rsidRPr="005A3043">
        <w:rPr>
          <w:b/>
          <w:bCs/>
        </w:rPr>
        <w:t>.</w:t>
      </w:r>
      <w:r>
        <w:rPr>
          <w:b/>
          <w:bCs/>
        </w:rPr>
        <w:t xml:space="preserve"> Hình thức công khai</w:t>
      </w:r>
      <w:r w:rsidRPr="00BB7C83">
        <w:rPr>
          <w:b/>
          <w:bCs/>
        </w:rPr>
        <w:t xml:space="preserve"> </w:t>
      </w:r>
    </w:p>
    <w:p w:rsidR="00B475BC" w:rsidRDefault="00B475BC" w:rsidP="00B475BC">
      <w:pPr>
        <w:spacing w:before="100" w:after="100"/>
        <w:ind w:firstLine="720"/>
        <w:jc w:val="both"/>
      </w:pPr>
      <w:r>
        <w:t>Căn cứ đặc điểm, tính chất và nội dung phải công khai, các cơ sở giam giữ áp dụng một, một số hoặc tất cả các hình thức sau đây:</w:t>
      </w:r>
    </w:p>
    <w:p w:rsidR="00B475BC" w:rsidRDefault="00B475BC" w:rsidP="00B475BC">
      <w:pPr>
        <w:spacing w:before="100" w:after="100"/>
        <w:ind w:firstLine="720"/>
        <w:jc w:val="both"/>
      </w:pPr>
      <w:r>
        <w:t>1. B</w:t>
      </w:r>
      <w:r w:rsidRPr="00BE11E0">
        <w:t>ằng</w:t>
      </w:r>
      <w:r>
        <w:t xml:space="preserve"> v</w:t>
      </w:r>
      <w:r w:rsidRPr="00BE11E0">
        <w:t>ă</w:t>
      </w:r>
      <w:r>
        <w:t>n b</w:t>
      </w:r>
      <w:r w:rsidRPr="00BE11E0">
        <w:t>ản</w:t>
      </w:r>
      <w:r>
        <w:t xml:space="preserve"> ni</w:t>
      </w:r>
      <w:r w:rsidRPr="00BE11E0">
        <w:t>ê</w:t>
      </w:r>
      <w:r>
        <w:t>m y</w:t>
      </w:r>
      <w:r w:rsidRPr="00BE11E0">
        <w:t>ết</w:t>
      </w:r>
      <w:r>
        <w:t xml:space="preserve"> t</w:t>
      </w:r>
      <w:r w:rsidRPr="00BE11E0">
        <w:t>ại</w:t>
      </w:r>
      <w:r>
        <w:t xml:space="preserve"> địa điểm ti</w:t>
      </w:r>
      <w:r w:rsidRPr="00465653">
        <w:t>ếp</w:t>
      </w:r>
      <w:r>
        <w:t xml:space="preserve"> công dân, nhà th</w:t>
      </w:r>
      <w:r w:rsidRPr="00465653">
        <w:t>ă</w:t>
      </w:r>
      <w:r>
        <w:t>m gặp, phòng hỏi cung, n</w:t>
      </w:r>
      <w:r w:rsidRPr="00BE11E0">
        <w:t>ơ</w:t>
      </w:r>
      <w:r>
        <w:t>i c</w:t>
      </w:r>
      <w:r w:rsidRPr="00BE11E0">
        <w:t>ô</w:t>
      </w:r>
      <w:r>
        <w:t>ng c</w:t>
      </w:r>
      <w:r w:rsidRPr="00BE11E0">
        <w:t>ộng</w:t>
      </w:r>
      <w:r>
        <w:t xml:space="preserve"> trong ph</w:t>
      </w:r>
      <w:r w:rsidRPr="00BE11E0">
        <w:t>ạm</w:t>
      </w:r>
      <w:r>
        <w:t xml:space="preserve"> vi </w:t>
      </w:r>
      <w:r>
        <w:rPr>
          <w:spacing w:val="-6"/>
        </w:rPr>
        <w:t>cơ sở g</w:t>
      </w:r>
      <w:r w:rsidRPr="00C42E4C">
        <w:rPr>
          <w:spacing w:val="-6"/>
        </w:rPr>
        <w:t>iam</w:t>
      </w:r>
      <w:r>
        <w:rPr>
          <w:spacing w:val="-6"/>
        </w:rPr>
        <w:t xml:space="preserve"> giữ</w:t>
      </w:r>
      <w:r>
        <w:t xml:space="preserve">. </w:t>
      </w:r>
    </w:p>
    <w:p w:rsidR="00B475BC" w:rsidRDefault="00B475BC" w:rsidP="00B475BC">
      <w:pPr>
        <w:spacing w:before="100" w:after="100"/>
        <w:ind w:firstLine="720"/>
        <w:jc w:val="both"/>
      </w:pPr>
      <w:r>
        <w:t xml:space="preserve">2. </w:t>
      </w:r>
      <w:r w:rsidRPr="006A154B">
        <w:t>Thông qua</w:t>
      </w:r>
      <w:r>
        <w:t xml:space="preserve"> h</w:t>
      </w:r>
      <w:r w:rsidRPr="00BE11E0">
        <w:t>ệ</w:t>
      </w:r>
      <w:r>
        <w:t xml:space="preserve"> th</w:t>
      </w:r>
      <w:r w:rsidRPr="00BE11E0">
        <w:t>ống</w:t>
      </w:r>
      <w:r>
        <w:t xml:space="preserve"> truy</w:t>
      </w:r>
      <w:r w:rsidRPr="00BE11E0">
        <w:t>ền</w:t>
      </w:r>
      <w:r>
        <w:t xml:space="preserve"> thanh c</w:t>
      </w:r>
      <w:r w:rsidRPr="00BE11E0">
        <w:t>ủa</w:t>
      </w:r>
      <w:r>
        <w:t xml:space="preserve"> </w:t>
      </w:r>
      <w:r>
        <w:rPr>
          <w:spacing w:val="-6"/>
        </w:rPr>
        <w:t>cơ sở g</w:t>
      </w:r>
      <w:r w:rsidRPr="00C42E4C">
        <w:rPr>
          <w:spacing w:val="-6"/>
        </w:rPr>
        <w:t>iam</w:t>
      </w:r>
      <w:r>
        <w:rPr>
          <w:spacing w:val="-6"/>
        </w:rPr>
        <w:t xml:space="preserve"> giữ</w:t>
      </w:r>
      <w:r>
        <w:t xml:space="preserve">. </w:t>
      </w:r>
    </w:p>
    <w:p w:rsidR="00B475BC" w:rsidRDefault="00B475BC" w:rsidP="00B475BC">
      <w:pPr>
        <w:spacing w:before="100" w:after="100"/>
        <w:ind w:firstLine="720"/>
        <w:jc w:val="both"/>
        <w:rPr>
          <w:spacing w:val="-2"/>
        </w:rPr>
      </w:pPr>
      <w:r>
        <w:t xml:space="preserve">3. </w:t>
      </w:r>
      <w:r w:rsidRPr="009A61A3">
        <w:rPr>
          <w:spacing w:val="-2"/>
        </w:rPr>
        <w:t xml:space="preserve">Thông báo trực tiếp cho từng cá nhân hoặc trước tập thể </w:t>
      </w:r>
      <w:r>
        <w:rPr>
          <w:spacing w:val="-2"/>
        </w:rPr>
        <w:t xml:space="preserve">người bị tạm giữ, người bị tạm giam. </w:t>
      </w:r>
    </w:p>
    <w:p w:rsidR="00B475BC" w:rsidRDefault="00B475BC" w:rsidP="00B475BC">
      <w:pPr>
        <w:spacing w:before="100" w:after="100"/>
        <w:ind w:firstLine="720"/>
        <w:jc w:val="both"/>
        <w:rPr>
          <w:spacing w:val="-2"/>
        </w:rPr>
      </w:pPr>
      <w:r>
        <w:rPr>
          <w:spacing w:val="-2"/>
        </w:rPr>
        <w:t>4. Các hình thức phù hợp khác.</w:t>
      </w:r>
    </w:p>
    <w:p w:rsidR="00B475BC" w:rsidRDefault="00B475BC" w:rsidP="00B475BC">
      <w:pPr>
        <w:spacing w:before="100" w:after="100"/>
        <w:ind w:firstLine="720"/>
        <w:jc w:val="both"/>
        <w:rPr>
          <w:spacing w:val="-2"/>
        </w:rPr>
      </w:pPr>
      <w:r>
        <w:rPr>
          <w:b/>
          <w:bCs/>
        </w:rPr>
        <w:t>Điều 6. Địa điểm tiếp công dân, giải quyết công việc liên quan đến công tác quản lý</w:t>
      </w:r>
      <w:r w:rsidRPr="007D4314">
        <w:rPr>
          <w:b/>
        </w:rPr>
        <w:t xml:space="preserve"> </w:t>
      </w:r>
      <w:r>
        <w:rPr>
          <w:b/>
        </w:rPr>
        <w:t>người bị tạm giữ, người bị tạm giam ở</w:t>
      </w:r>
      <w:r>
        <w:rPr>
          <w:b/>
          <w:bCs/>
        </w:rPr>
        <w:t xml:space="preserve"> </w:t>
      </w:r>
      <w:r w:rsidRPr="008928CC">
        <w:rPr>
          <w:b/>
          <w:spacing w:val="-6"/>
        </w:rPr>
        <w:t>cơ sở giam giữ</w:t>
      </w:r>
      <w:r w:rsidRPr="00752890">
        <w:rPr>
          <w:spacing w:val="-2"/>
        </w:rPr>
        <w:t xml:space="preserve"> </w:t>
      </w:r>
    </w:p>
    <w:p w:rsidR="00B475BC" w:rsidRDefault="00B475BC" w:rsidP="00B475BC">
      <w:pPr>
        <w:spacing w:before="100" w:after="100"/>
        <w:ind w:firstLine="720"/>
        <w:jc w:val="both"/>
        <w:rPr>
          <w:spacing w:val="-2"/>
        </w:rPr>
      </w:pPr>
      <w:r w:rsidRPr="00752890">
        <w:rPr>
          <w:spacing w:val="-2"/>
        </w:rPr>
        <w:t xml:space="preserve">Địa điểm tiếp công dân, </w:t>
      </w:r>
      <w:r>
        <w:rPr>
          <w:spacing w:val="-2"/>
        </w:rPr>
        <w:t>phòng</w:t>
      </w:r>
      <w:r w:rsidRPr="00752890">
        <w:rPr>
          <w:spacing w:val="-2"/>
        </w:rPr>
        <w:t xml:space="preserve"> thăm gặp được bố trí </w:t>
      </w:r>
      <w:r>
        <w:rPr>
          <w:spacing w:val="-2"/>
        </w:rPr>
        <w:t xml:space="preserve">ở </w:t>
      </w:r>
      <w:r w:rsidRPr="00752890">
        <w:rPr>
          <w:spacing w:val="-2"/>
        </w:rPr>
        <w:t xml:space="preserve">nơi thuận tiện, dễ biết, có trang thiết bị cần thiết để cơ quan, tổ chức, cá nhân liên hệ, giải quyết công việc hoặc thăm gặp </w:t>
      </w:r>
      <w:r>
        <w:rPr>
          <w:spacing w:val="-2"/>
        </w:rPr>
        <w:t>người bị tạm giữ, người bị tạm giam</w:t>
      </w:r>
      <w:r w:rsidRPr="00752890">
        <w:rPr>
          <w:spacing w:val="-2"/>
        </w:rPr>
        <w:t xml:space="preserve">. </w:t>
      </w:r>
    </w:p>
    <w:p w:rsidR="00B475BC" w:rsidRDefault="00B475BC" w:rsidP="00B475BC">
      <w:pPr>
        <w:spacing w:before="100" w:after="100"/>
        <w:ind w:firstLine="720"/>
        <w:jc w:val="both"/>
        <w:rPr>
          <w:spacing w:val="-2"/>
        </w:rPr>
      </w:pPr>
      <w:r w:rsidRPr="00752890">
        <w:rPr>
          <w:spacing w:val="-2"/>
        </w:rPr>
        <w:t>Tại địa điểm tiếp công dân phải có biển ghi tên cơ quan, đơn vị, cán bộ tiếp công dân, nội quy nơi tiếp công dân.</w:t>
      </w:r>
      <w:r>
        <w:rPr>
          <w:spacing w:val="-2"/>
        </w:rPr>
        <w:t xml:space="preserve"> </w:t>
      </w:r>
    </w:p>
    <w:p w:rsidR="00B475BC" w:rsidRPr="00752890" w:rsidRDefault="00B475BC" w:rsidP="00B475BC">
      <w:pPr>
        <w:spacing w:before="100" w:after="100"/>
        <w:ind w:firstLine="720"/>
        <w:jc w:val="both"/>
        <w:rPr>
          <w:spacing w:val="-2"/>
        </w:rPr>
      </w:pPr>
      <w:r>
        <w:rPr>
          <w:spacing w:val="-2"/>
        </w:rPr>
        <w:t>Phòng thăm gặp phải treo biển “Phòng thăm gặp”, có vách ngăn, bảng niêm yết Nội quy cơ sở giam giữ, quy định về thăm gặp, hòm thư góp ý, bảng thông tin trợ giúp pháp lý.</w:t>
      </w:r>
    </w:p>
    <w:p w:rsidR="00B475BC" w:rsidRPr="003D5E4E" w:rsidRDefault="00B475BC" w:rsidP="00B475BC">
      <w:pPr>
        <w:spacing w:before="120" w:after="120"/>
        <w:ind w:firstLine="720"/>
        <w:jc w:val="both"/>
        <w:rPr>
          <w:b/>
          <w:bCs/>
          <w:spacing w:val="-4"/>
        </w:rPr>
      </w:pPr>
      <w:r w:rsidRPr="003D5E4E">
        <w:rPr>
          <w:b/>
          <w:bCs/>
          <w:spacing w:val="-4"/>
        </w:rPr>
        <w:t>Điều 7</w:t>
      </w:r>
      <w:r>
        <w:rPr>
          <w:b/>
          <w:bCs/>
          <w:spacing w:val="-4"/>
        </w:rPr>
        <w:t>.</w:t>
      </w:r>
      <w:r w:rsidRPr="003D5E4E">
        <w:rPr>
          <w:b/>
          <w:bCs/>
          <w:spacing w:val="-4"/>
        </w:rPr>
        <w:t xml:space="preserve"> Những việc cơ quan, tổ chức, cá nhân tham gia, thực hiện trong công tác quản lý</w:t>
      </w:r>
      <w:r>
        <w:t xml:space="preserve"> </w:t>
      </w:r>
      <w:r>
        <w:rPr>
          <w:b/>
        </w:rPr>
        <w:t>người bị tạm giữ, người bị tạm giam</w:t>
      </w:r>
      <w:r w:rsidRPr="003D5E4E">
        <w:rPr>
          <w:b/>
          <w:bCs/>
          <w:spacing w:val="-4"/>
        </w:rPr>
        <w:t xml:space="preserve"> </w:t>
      </w:r>
      <w:r>
        <w:rPr>
          <w:b/>
          <w:bCs/>
          <w:spacing w:val="-4"/>
        </w:rPr>
        <w:t>ở cơ sở giam giữ</w:t>
      </w:r>
    </w:p>
    <w:p w:rsidR="00B475BC" w:rsidRDefault="00B475BC" w:rsidP="00B475BC">
      <w:pPr>
        <w:numPr>
          <w:ilvl w:val="0"/>
          <w:numId w:val="11"/>
        </w:numPr>
        <w:tabs>
          <w:tab w:val="left" w:pos="993"/>
        </w:tabs>
        <w:spacing w:before="120" w:after="120"/>
        <w:ind w:left="0" w:firstLine="720"/>
        <w:jc w:val="both"/>
      </w:pPr>
      <w:r>
        <w:t>Chấp hành nghiêm chỉnh các quy định của pháp luật trong công tác qu</w:t>
      </w:r>
      <w:r w:rsidRPr="00842C89">
        <w:t>ản</w:t>
      </w:r>
      <w:r>
        <w:t xml:space="preserve"> l</w:t>
      </w:r>
      <w:r w:rsidRPr="00842C89">
        <w:t>ý</w:t>
      </w:r>
      <w:r>
        <w:t xml:space="preserve"> người bị tạm giữ, người bị tạm giam</w:t>
      </w:r>
      <w:r>
        <w:rPr>
          <w:spacing w:val="-6"/>
        </w:rPr>
        <w:t xml:space="preserve"> ở cơ sở g</w:t>
      </w:r>
      <w:r w:rsidRPr="00C42E4C">
        <w:rPr>
          <w:spacing w:val="-6"/>
        </w:rPr>
        <w:t>iam</w:t>
      </w:r>
      <w:r>
        <w:rPr>
          <w:spacing w:val="-6"/>
        </w:rPr>
        <w:t xml:space="preserve"> giữ</w:t>
      </w:r>
      <w:r>
        <w:t>.</w:t>
      </w:r>
    </w:p>
    <w:p w:rsidR="00B475BC" w:rsidRPr="003D5E4E" w:rsidRDefault="00B475BC" w:rsidP="00B475BC">
      <w:pPr>
        <w:numPr>
          <w:ilvl w:val="0"/>
          <w:numId w:val="11"/>
        </w:numPr>
        <w:tabs>
          <w:tab w:val="left" w:pos="993"/>
        </w:tabs>
        <w:spacing w:before="120" w:after="120"/>
        <w:ind w:left="0" w:firstLine="720"/>
        <w:jc w:val="both"/>
        <w:rPr>
          <w:spacing w:val="-2"/>
        </w:rPr>
      </w:pPr>
      <w:r w:rsidRPr="003D5E4E">
        <w:rPr>
          <w:spacing w:val="-2"/>
        </w:rPr>
        <w:t xml:space="preserve">Xuất trình giấy tờ có liên quan theo quy định khi đến thăm gặp, tiếp xúc với </w:t>
      </w:r>
      <w:r>
        <w:rPr>
          <w:spacing w:val="-2"/>
        </w:rPr>
        <w:t>người bị tạm giữ, người bị tạm giam</w:t>
      </w:r>
      <w:r w:rsidRPr="003D5E4E">
        <w:rPr>
          <w:spacing w:val="-2"/>
        </w:rPr>
        <w:t xml:space="preserve"> và đề nghị giải quyết các công việc liên quan; nghiêm chỉnh thực hiện nội quy và chỉ dẫn của cán bộ, chiến sĩ </w:t>
      </w:r>
      <w:r>
        <w:rPr>
          <w:spacing w:val="-2"/>
        </w:rPr>
        <w:t>thi hành nhiệm vụ</w:t>
      </w:r>
      <w:r w:rsidRPr="003D5E4E">
        <w:rPr>
          <w:spacing w:val="-2"/>
        </w:rPr>
        <w:t xml:space="preserve"> </w:t>
      </w:r>
      <w:r>
        <w:rPr>
          <w:spacing w:val="-2"/>
        </w:rPr>
        <w:t xml:space="preserve">tại </w:t>
      </w:r>
      <w:r>
        <w:rPr>
          <w:spacing w:val="-6"/>
        </w:rPr>
        <w:t>cơ sở g</w:t>
      </w:r>
      <w:r w:rsidRPr="00C42E4C">
        <w:rPr>
          <w:spacing w:val="-6"/>
        </w:rPr>
        <w:t>iam</w:t>
      </w:r>
      <w:r>
        <w:rPr>
          <w:spacing w:val="-6"/>
        </w:rPr>
        <w:t xml:space="preserve"> giữ</w:t>
      </w:r>
      <w:r w:rsidRPr="003D5E4E">
        <w:rPr>
          <w:spacing w:val="-2"/>
        </w:rPr>
        <w:t>.</w:t>
      </w:r>
    </w:p>
    <w:p w:rsidR="00B475BC" w:rsidRDefault="00B475BC" w:rsidP="00B475BC">
      <w:pPr>
        <w:spacing w:before="120" w:after="120"/>
        <w:ind w:firstLine="720"/>
        <w:jc w:val="both"/>
      </w:pPr>
      <w:r>
        <w:t xml:space="preserve">3. </w:t>
      </w:r>
      <w:r w:rsidRPr="00983D2C">
        <w:t>Phát hiện, tố cáo</w:t>
      </w:r>
      <w:r>
        <w:t xml:space="preserve"> hành vi vi phạm pháp luật trong quản lý, giáo dục người bị tạm giữ, người bị tạm giam; tham gia</w:t>
      </w:r>
      <w:r w:rsidRPr="00983D2C">
        <w:t xml:space="preserve"> đấu tranh, ngăn chặn hành vi vi phạm </w:t>
      </w:r>
      <w:r>
        <w:t>nội quy</w:t>
      </w:r>
      <w:r w:rsidRPr="00091EFF">
        <w:rPr>
          <w:spacing w:val="-2"/>
        </w:rPr>
        <w:t xml:space="preserve"> </w:t>
      </w:r>
      <w:r>
        <w:rPr>
          <w:spacing w:val="-6"/>
        </w:rPr>
        <w:t>cơ sở g</w:t>
      </w:r>
      <w:r w:rsidRPr="00C42E4C">
        <w:rPr>
          <w:spacing w:val="-6"/>
        </w:rPr>
        <w:t>iam</w:t>
      </w:r>
      <w:r>
        <w:rPr>
          <w:spacing w:val="-6"/>
        </w:rPr>
        <w:t xml:space="preserve"> giữ. </w:t>
      </w:r>
    </w:p>
    <w:p w:rsidR="00B475BC" w:rsidRDefault="00B475BC" w:rsidP="00B475BC">
      <w:pPr>
        <w:spacing w:before="120" w:after="120"/>
        <w:ind w:firstLine="720"/>
        <w:jc w:val="both"/>
        <w:rPr>
          <w:b/>
          <w:bCs/>
        </w:rPr>
      </w:pPr>
      <w:r w:rsidRPr="00B06B6E">
        <w:rPr>
          <w:b/>
          <w:bCs/>
        </w:rPr>
        <w:t xml:space="preserve">Điều </w:t>
      </w:r>
      <w:r>
        <w:rPr>
          <w:b/>
          <w:bCs/>
        </w:rPr>
        <w:t xml:space="preserve">8. Những việc người bị tạm giữ, người bị tạm giam tham gia ý kiến  </w:t>
      </w:r>
    </w:p>
    <w:p w:rsidR="00B475BC" w:rsidRDefault="00B475BC" w:rsidP="00B475BC">
      <w:pPr>
        <w:spacing w:before="120" w:after="120"/>
        <w:ind w:firstLine="720"/>
        <w:jc w:val="both"/>
      </w:pPr>
      <w:r>
        <w:t>1</w:t>
      </w:r>
      <w:r w:rsidRPr="00B06B6E">
        <w:rPr>
          <w:b/>
          <w:bCs/>
        </w:rPr>
        <w:t>.</w:t>
      </w:r>
      <w:r>
        <w:rPr>
          <w:b/>
          <w:bCs/>
        </w:rPr>
        <w:t xml:space="preserve"> </w:t>
      </w:r>
      <w:r>
        <w:t xml:space="preserve">Người bị tạm giữ, người bị tạm giam </w:t>
      </w:r>
      <w:r w:rsidRPr="007F2729">
        <w:t>được</w:t>
      </w:r>
      <w:r>
        <w:t xml:space="preserve"> </w:t>
      </w:r>
      <w:r w:rsidRPr="007F2729">
        <w:t>đề</w:t>
      </w:r>
      <w:r>
        <w:t xml:space="preserve"> xu</w:t>
      </w:r>
      <w:r w:rsidRPr="007F2729">
        <w:t>ất</w:t>
      </w:r>
      <w:r>
        <w:t xml:space="preserve"> </w:t>
      </w:r>
      <w:r w:rsidRPr="007F2729">
        <w:t>ý</w:t>
      </w:r>
      <w:r>
        <w:t xml:space="preserve"> ki</w:t>
      </w:r>
      <w:r w:rsidRPr="007F2729">
        <w:t>ến</w:t>
      </w:r>
      <w:r>
        <w:t xml:space="preserve"> </w:t>
      </w:r>
      <w:r w:rsidRPr="007F2729">
        <w:t>đối</w:t>
      </w:r>
      <w:r>
        <w:t xml:space="preserve"> v</w:t>
      </w:r>
      <w:r w:rsidRPr="007F2729">
        <w:t>ới</w:t>
      </w:r>
      <w:r>
        <w:t xml:space="preserve"> b</w:t>
      </w:r>
      <w:r w:rsidRPr="007F2729">
        <w:t>ản</w:t>
      </w:r>
      <w:r>
        <w:t xml:space="preserve"> th</w:t>
      </w:r>
      <w:r w:rsidRPr="007F2729">
        <w:t>â</w:t>
      </w:r>
      <w:r>
        <w:t>n c</w:t>
      </w:r>
      <w:r w:rsidRPr="007F2729">
        <w:t>ũng</w:t>
      </w:r>
      <w:r>
        <w:t xml:space="preserve"> nh</w:t>
      </w:r>
      <w:r w:rsidRPr="007F2729">
        <w:t>ư</w:t>
      </w:r>
      <w:r>
        <w:t xml:space="preserve"> </w:t>
      </w:r>
      <w:r w:rsidRPr="007F2729">
        <w:t>đối</w:t>
      </w:r>
      <w:r>
        <w:t xml:space="preserve"> v</w:t>
      </w:r>
      <w:r w:rsidRPr="007F2729">
        <w:t>ới</w:t>
      </w:r>
      <w:r>
        <w:t xml:space="preserve"> người bị tạm giữ, người bị tạm giam kh</w:t>
      </w:r>
      <w:r w:rsidRPr="007F2729">
        <w:t>ác</w:t>
      </w:r>
      <w:r>
        <w:t>.</w:t>
      </w:r>
    </w:p>
    <w:p w:rsidR="00B475BC" w:rsidRDefault="00B475BC" w:rsidP="00B475BC">
      <w:pPr>
        <w:spacing w:before="120" w:after="120"/>
        <w:ind w:firstLine="720"/>
        <w:jc w:val="both"/>
      </w:pPr>
      <w:r>
        <w:lastRenderedPageBreak/>
        <w:t>2. Người bị tạm giữ, người bị tạm giam</w:t>
      </w:r>
      <w:r w:rsidRPr="00BE2D70">
        <w:t xml:space="preserve"> được quyền khiếu nại, tố cáo theo quy định của pháp luật</w:t>
      </w:r>
      <w:r>
        <w:t>; được ki</w:t>
      </w:r>
      <w:r w:rsidRPr="00943D11">
        <w:t>ến</w:t>
      </w:r>
      <w:r>
        <w:t xml:space="preserve"> ngh</w:t>
      </w:r>
      <w:r w:rsidRPr="00943D11">
        <w:t>ị</w:t>
      </w:r>
      <w:r>
        <w:t xml:space="preserve"> v</w:t>
      </w:r>
      <w:r w:rsidRPr="00943D11">
        <w:t>ới</w:t>
      </w:r>
      <w:r>
        <w:t xml:space="preserve"> thủ trưởng cơ sở giam giữ đối với nh</w:t>
      </w:r>
      <w:r w:rsidRPr="00943D11">
        <w:t>ững</w:t>
      </w:r>
      <w:r>
        <w:t xml:space="preserve"> bi</w:t>
      </w:r>
      <w:r w:rsidRPr="00943D11">
        <w:t>ểu</w:t>
      </w:r>
      <w:r>
        <w:t xml:space="preserve"> hi</w:t>
      </w:r>
      <w:r w:rsidRPr="00943D11">
        <w:t>ện</w:t>
      </w:r>
      <w:r>
        <w:t xml:space="preserve"> ti</w:t>
      </w:r>
      <w:r w:rsidRPr="00943D11">
        <w:t>ê</w:t>
      </w:r>
      <w:r>
        <w:t>u c</w:t>
      </w:r>
      <w:r w:rsidRPr="00943D11">
        <w:t>ực</w:t>
      </w:r>
      <w:r>
        <w:t>, thi</w:t>
      </w:r>
      <w:r w:rsidRPr="00943D11">
        <w:t>ếu</w:t>
      </w:r>
      <w:r>
        <w:t xml:space="preserve"> s</w:t>
      </w:r>
      <w:r w:rsidRPr="00943D11">
        <w:t>ót</w:t>
      </w:r>
      <w:r>
        <w:t xml:space="preserve"> trong qu</w:t>
      </w:r>
      <w:r w:rsidRPr="00943D11">
        <w:t>ản</w:t>
      </w:r>
      <w:r>
        <w:t xml:space="preserve"> l</w:t>
      </w:r>
      <w:r w:rsidRPr="00943D11">
        <w:t>ý</w:t>
      </w:r>
      <w:r>
        <w:t xml:space="preserve"> giam gi</w:t>
      </w:r>
      <w:r w:rsidRPr="00943D11">
        <w:t>ữ</w:t>
      </w:r>
      <w:r>
        <w:t>, gi</w:t>
      </w:r>
      <w:r w:rsidRPr="00943D11">
        <w:t>áo</w:t>
      </w:r>
      <w:r>
        <w:t xml:space="preserve"> d</w:t>
      </w:r>
      <w:r w:rsidRPr="00943D11">
        <w:t>ục</w:t>
      </w:r>
      <w:r>
        <w:t xml:space="preserve"> người bị tạm giữ, người bị tạm giam c</w:t>
      </w:r>
      <w:r w:rsidRPr="00943D11">
        <w:t>ủa</w:t>
      </w:r>
      <w:r>
        <w:t xml:space="preserve"> c</w:t>
      </w:r>
      <w:r w:rsidRPr="00943D11">
        <w:t>án</w:t>
      </w:r>
      <w:r>
        <w:t xml:space="preserve"> b</w:t>
      </w:r>
      <w:r w:rsidRPr="00943D11">
        <w:t>ộ</w:t>
      </w:r>
      <w:r>
        <w:t>, chi</w:t>
      </w:r>
      <w:r w:rsidRPr="00943D11">
        <w:t>ến</w:t>
      </w:r>
      <w:r>
        <w:t xml:space="preserve"> sĩ c</w:t>
      </w:r>
      <w:r w:rsidRPr="00943D11">
        <w:t>ô</w:t>
      </w:r>
      <w:r>
        <w:t>ng t</w:t>
      </w:r>
      <w:r w:rsidRPr="00943D11">
        <w:t>ác</w:t>
      </w:r>
      <w:r>
        <w:t xml:space="preserve"> t</w:t>
      </w:r>
      <w:r w:rsidRPr="00943D11">
        <w:t>ạ</w:t>
      </w:r>
      <w:r>
        <w:t xml:space="preserve">i </w:t>
      </w:r>
      <w:r>
        <w:rPr>
          <w:spacing w:val="-6"/>
        </w:rPr>
        <w:t>cơ sở g</w:t>
      </w:r>
      <w:r w:rsidRPr="00C42E4C">
        <w:rPr>
          <w:spacing w:val="-6"/>
        </w:rPr>
        <w:t>iam</w:t>
      </w:r>
      <w:r>
        <w:rPr>
          <w:spacing w:val="-6"/>
        </w:rPr>
        <w:t xml:space="preserve"> giữ;</w:t>
      </w:r>
      <w:r>
        <w:t xml:space="preserve"> nh</w:t>
      </w:r>
      <w:r w:rsidRPr="00AB18FD">
        <w:t>ững</w:t>
      </w:r>
      <w:r>
        <w:t xml:space="preserve"> lời nói, cử chỉ, h</w:t>
      </w:r>
      <w:r w:rsidRPr="00AB18FD">
        <w:t>ành</w:t>
      </w:r>
      <w:r>
        <w:t xml:space="preserve"> </w:t>
      </w:r>
      <w:r w:rsidRPr="00AB18FD">
        <w:t>đ</w:t>
      </w:r>
      <w:r w:rsidRPr="002F6802">
        <w:t>ộng</w:t>
      </w:r>
      <w:r>
        <w:t xml:space="preserve"> sai tr</w:t>
      </w:r>
      <w:r w:rsidRPr="002F6802">
        <w:t>ái</w:t>
      </w:r>
      <w:r>
        <w:t>, vi ph</w:t>
      </w:r>
      <w:r w:rsidRPr="002F6802">
        <w:t>ạm</w:t>
      </w:r>
      <w:r>
        <w:t xml:space="preserve"> ph</w:t>
      </w:r>
      <w:r w:rsidRPr="002F6802">
        <w:t>áp</w:t>
      </w:r>
      <w:r>
        <w:t xml:space="preserve"> lu</w:t>
      </w:r>
      <w:r w:rsidRPr="002F6802">
        <w:t>ật</w:t>
      </w:r>
      <w:r>
        <w:t xml:space="preserve"> c</w:t>
      </w:r>
      <w:r w:rsidRPr="002F6802">
        <w:t>ủa</w:t>
      </w:r>
      <w:r>
        <w:t xml:space="preserve"> người bị tạm giữ, người bị tạm giam khác.</w:t>
      </w:r>
    </w:p>
    <w:p w:rsidR="00B475BC" w:rsidRPr="006A154B" w:rsidRDefault="00B475BC" w:rsidP="00B475BC">
      <w:pPr>
        <w:spacing w:before="100" w:after="100"/>
        <w:ind w:firstLine="720"/>
        <w:jc w:val="both"/>
      </w:pPr>
      <w:r>
        <w:t xml:space="preserve">3. Người bị tạm giữ, người bị tạm giam thực hiện việc tham gia ý kiến, kiến nghị, đề xuất thông qua hòm thư góp ý, đối thoại trực tiếp hoặc các hình thức khác theo quy định của pháp luật và của Thông tư này. </w:t>
      </w:r>
    </w:p>
    <w:p w:rsidR="00B475BC" w:rsidRDefault="00B475BC" w:rsidP="00B475BC">
      <w:pPr>
        <w:spacing w:before="120" w:after="120"/>
        <w:jc w:val="both"/>
        <w:rPr>
          <w:b/>
          <w:bCs/>
        </w:rPr>
      </w:pPr>
      <w:r>
        <w:tab/>
      </w:r>
      <w:r w:rsidRPr="00F10FF8">
        <w:rPr>
          <w:b/>
          <w:bCs/>
        </w:rPr>
        <w:t xml:space="preserve">Điều </w:t>
      </w:r>
      <w:r>
        <w:rPr>
          <w:b/>
          <w:bCs/>
        </w:rPr>
        <w:t>9</w:t>
      </w:r>
      <w:r w:rsidRPr="00F10FF8">
        <w:rPr>
          <w:b/>
          <w:bCs/>
        </w:rPr>
        <w:t xml:space="preserve">. </w:t>
      </w:r>
      <w:r>
        <w:rPr>
          <w:b/>
          <w:bCs/>
        </w:rPr>
        <w:t xml:space="preserve">Trách nhiệm của Thủ trưởng cơ sở </w:t>
      </w:r>
      <w:r w:rsidRPr="00DC6ADD">
        <w:rPr>
          <w:b/>
          <w:bCs/>
        </w:rPr>
        <w:t>gia</w:t>
      </w:r>
      <w:r>
        <w:rPr>
          <w:b/>
          <w:bCs/>
        </w:rPr>
        <w:t xml:space="preserve">m giữ </w:t>
      </w:r>
    </w:p>
    <w:p w:rsidR="00B475BC" w:rsidRDefault="00B475BC" w:rsidP="00B475BC">
      <w:pPr>
        <w:spacing w:before="120" w:after="120"/>
        <w:ind w:firstLine="720"/>
        <w:jc w:val="both"/>
      </w:pPr>
      <w:r>
        <w:t>1. Tổ chức hướng dẫn, đôn đốc, kiểm tra cán bộ, chiến sĩ trong đơn vị thực hiện và chịu trách nhiệm về kết quả thực hiện các nội dung quy định tại Điều 4, 5, 6 Chương II Thông tư này. Phát hiện, xem xét, xử lý cán bộ, chiến sĩ vi phạm dân chủ trong công tác quản lý, giáo dục người bị tạm giữ, người bị tạm giam.</w:t>
      </w:r>
    </w:p>
    <w:p w:rsidR="00B475BC" w:rsidRPr="00F554E4" w:rsidRDefault="00B475BC" w:rsidP="00B475BC">
      <w:pPr>
        <w:spacing w:before="100" w:after="100"/>
        <w:ind w:firstLine="720"/>
        <w:jc w:val="both"/>
        <w:rPr>
          <w:spacing w:val="-2"/>
        </w:rPr>
      </w:pPr>
      <w:r>
        <w:rPr>
          <w:spacing w:val="-2"/>
        </w:rPr>
        <w:t>2. T</w:t>
      </w:r>
      <w:r w:rsidRPr="00F554E4">
        <w:rPr>
          <w:spacing w:val="-2"/>
        </w:rPr>
        <w:t xml:space="preserve">ạo điều kiện thuận lợi cho </w:t>
      </w:r>
      <w:r>
        <w:rPr>
          <w:spacing w:val="-2"/>
        </w:rPr>
        <w:t>người bị tạm giữ, người bị tạm giam</w:t>
      </w:r>
      <w:r w:rsidRPr="00F554E4">
        <w:rPr>
          <w:spacing w:val="-2"/>
        </w:rPr>
        <w:t xml:space="preserve"> và </w:t>
      </w:r>
      <w:r>
        <w:rPr>
          <w:spacing w:val="-2"/>
        </w:rPr>
        <w:t>các cơ quan, tổ chức, cá nhân</w:t>
      </w:r>
      <w:r w:rsidRPr="00F554E4">
        <w:rPr>
          <w:spacing w:val="-2"/>
        </w:rPr>
        <w:t xml:space="preserve"> </w:t>
      </w:r>
      <w:r>
        <w:rPr>
          <w:spacing w:val="-2"/>
        </w:rPr>
        <w:t>có liên quan</w:t>
      </w:r>
      <w:r w:rsidRPr="00780D66">
        <w:t xml:space="preserve"> </w:t>
      </w:r>
      <w:r>
        <w:t>thực hiện các nội dung quy định tại Điều 7, 8 Chương II Thông tư này</w:t>
      </w:r>
      <w:r w:rsidRPr="00F554E4">
        <w:rPr>
          <w:spacing w:val="-2"/>
        </w:rPr>
        <w:t>.</w:t>
      </w:r>
    </w:p>
    <w:p w:rsidR="00B475BC" w:rsidRDefault="00B475BC" w:rsidP="00B475BC">
      <w:pPr>
        <w:spacing w:before="100" w:after="100"/>
        <w:ind w:firstLine="720"/>
        <w:jc w:val="both"/>
        <w:rPr>
          <w:spacing w:val="-4"/>
        </w:rPr>
      </w:pPr>
      <w:r>
        <w:t>3. Bố trí c</w:t>
      </w:r>
      <w:r w:rsidRPr="007F2729">
        <w:t>ác</w:t>
      </w:r>
      <w:r>
        <w:t xml:space="preserve"> h</w:t>
      </w:r>
      <w:r w:rsidRPr="007F2729">
        <w:t>òm</w:t>
      </w:r>
      <w:r>
        <w:t xml:space="preserve"> th</w:t>
      </w:r>
      <w:r w:rsidRPr="007F2729">
        <w:t>ư</w:t>
      </w:r>
      <w:r>
        <w:t xml:space="preserve"> góp ý, khi</w:t>
      </w:r>
      <w:r w:rsidRPr="007F2729">
        <w:t>ếu</w:t>
      </w:r>
      <w:r>
        <w:t xml:space="preserve"> n</w:t>
      </w:r>
      <w:r w:rsidRPr="007F2729">
        <w:t>ại</w:t>
      </w:r>
      <w:r>
        <w:t>, t</w:t>
      </w:r>
      <w:r w:rsidRPr="007F2729">
        <w:t>ố</w:t>
      </w:r>
      <w:r>
        <w:t xml:space="preserve"> c</w:t>
      </w:r>
      <w:r w:rsidRPr="007F2729">
        <w:t>áo</w:t>
      </w:r>
      <w:r>
        <w:t xml:space="preserve"> </w:t>
      </w:r>
      <w:r w:rsidRPr="007F2729">
        <w:t>đặt</w:t>
      </w:r>
      <w:r>
        <w:t xml:space="preserve"> t</w:t>
      </w:r>
      <w:r w:rsidRPr="007F2729">
        <w:t>ại</w:t>
      </w:r>
      <w:r>
        <w:t xml:space="preserve"> bu</w:t>
      </w:r>
      <w:r w:rsidRPr="007F2729">
        <w:t>ồng</w:t>
      </w:r>
      <w:r>
        <w:t xml:space="preserve"> giam ho</w:t>
      </w:r>
      <w:r w:rsidRPr="007F2729">
        <w:t>ặc</w:t>
      </w:r>
      <w:r>
        <w:t xml:space="preserve"> n</w:t>
      </w:r>
      <w:r w:rsidRPr="007F2729">
        <w:t>ơ</w:t>
      </w:r>
      <w:r>
        <w:t>i c</w:t>
      </w:r>
      <w:r w:rsidRPr="007F2729">
        <w:t>ô</w:t>
      </w:r>
      <w:r>
        <w:t>ng c</w:t>
      </w:r>
      <w:r w:rsidRPr="007F2729">
        <w:t>ộng</w:t>
      </w:r>
      <w:r>
        <w:t xml:space="preserve"> trong ph</w:t>
      </w:r>
      <w:r w:rsidRPr="007F2729">
        <w:t>ạm</w:t>
      </w:r>
      <w:r>
        <w:t xml:space="preserve"> vi </w:t>
      </w:r>
      <w:r>
        <w:rPr>
          <w:spacing w:val="-6"/>
        </w:rPr>
        <w:t>cơ sở g</w:t>
      </w:r>
      <w:r w:rsidRPr="00C42E4C">
        <w:rPr>
          <w:spacing w:val="-6"/>
        </w:rPr>
        <w:t>iam</w:t>
      </w:r>
      <w:r>
        <w:rPr>
          <w:spacing w:val="-6"/>
        </w:rPr>
        <w:t xml:space="preserve"> giữ</w:t>
      </w:r>
      <w:r>
        <w:t>.</w:t>
      </w:r>
      <w:r w:rsidRPr="0070713D">
        <w:t xml:space="preserve"> </w:t>
      </w:r>
      <w:r>
        <w:t xml:space="preserve"> </w:t>
      </w:r>
    </w:p>
    <w:p w:rsidR="00B475BC" w:rsidRDefault="00B475BC" w:rsidP="00B475BC">
      <w:pPr>
        <w:spacing w:before="100" w:after="100"/>
        <w:ind w:firstLine="720"/>
        <w:jc w:val="both"/>
      </w:pPr>
      <w:r>
        <w:rPr>
          <w:spacing w:val="-4"/>
        </w:rPr>
        <w:t>4. Định kỳ tiếp công dân mỗi tháng 1 lần</w:t>
      </w:r>
      <w:r>
        <w:t xml:space="preserve">, nghe </w:t>
      </w:r>
      <w:r w:rsidRPr="0070713D">
        <w:t>ý</w:t>
      </w:r>
      <w:r>
        <w:t xml:space="preserve"> ki</w:t>
      </w:r>
      <w:r w:rsidRPr="0070713D">
        <w:t>ến</w:t>
      </w:r>
      <w:r>
        <w:t xml:space="preserve"> ph</w:t>
      </w:r>
      <w:r w:rsidRPr="0070713D">
        <w:t>ản</w:t>
      </w:r>
      <w:r>
        <w:t xml:space="preserve"> </w:t>
      </w:r>
      <w:r w:rsidRPr="0070713D">
        <w:t>ánh</w:t>
      </w:r>
      <w:r>
        <w:t xml:space="preserve"> c</w:t>
      </w:r>
      <w:r w:rsidRPr="0070713D">
        <w:t>ủa</w:t>
      </w:r>
      <w:r>
        <w:t xml:space="preserve"> công d</w:t>
      </w:r>
      <w:r w:rsidRPr="0070713D">
        <w:t>â</w:t>
      </w:r>
      <w:r>
        <w:t>n; gi</w:t>
      </w:r>
      <w:r w:rsidRPr="0070713D">
        <w:t>ải</w:t>
      </w:r>
      <w:r>
        <w:t xml:space="preserve"> quy</w:t>
      </w:r>
      <w:r w:rsidRPr="0070713D">
        <w:t>ết</w:t>
      </w:r>
      <w:r>
        <w:t xml:space="preserve"> k</w:t>
      </w:r>
      <w:r w:rsidRPr="0070713D">
        <w:t>ịp</w:t>
      </w:r>
      <w:r>
        <w:t xml:space="preserve"> th</w:t>
      </w:r>
      <w:r w:rsidRPr="0070713D">
        <w:t>ời</w:t>
      </w:r>
      <w:r>
        <w:t xml:space="preserve"> c</w:t>
      </w:r>
      <w:r w:rsidRPr="0070713D">
        <w:t>ác</w:t>
      </w:r>
      <w:r>
        <w:t xml:space="preserve"> khi</w:t>
      </w:r>
      <w:r w:rsidRPr="0070713D">
        <w:t>ếu</w:t>
      </w:r>
      <w:r>
        <w:t xml:space="preserve"> n</w:t>
      </w:r>
      <w:r w:rsidRPr="0070713D">
        <w:t>ại</w:t>
      </w:r>
      <w:r>
        <w:t>, t</w:t>
      </w:r>
      <w:r w:rsidRPr="0070713D">
        <w:t>ố</w:t>
      </w:r>
      <w:r>
        <w:t xml:space="preserve"> c</w:t>
      </w:r>
      <w:r w:rsidRPr="0070713D">
        <w:t>áo</w:t>
      </w:r>
      <w:r>
        <w:t xml:space="preserve"> c</w:t>
      </w:r>
      <w:r w:rsidRPr="0070713D">
        <w:t>ủa</w:t>
      </w:r>
      <w:r>
        <w:t xml:space="preserve"> công d</w:t>
      </w:r>
      <w:r w:rsidRPr="0070713D">
        <w:t>â</w:t>
      </w:r>
      <w:r>
        <w:t>n. Th</w:t>
      </w:r>
      <w:r w:rsidRPr="0070713D">
        <w:t>ô</w:t>
      </w:r>
      <w:r>
        <w:t>ng b</w:t>
      </w:r>
      <w:r w:rsidRPr="0070713D">
        <w:t>áo</w:t>
      </w:r>
      <w:r>
        <w:t xml:space="preserve"> đúng thời hạn, b</w:t>
      </w:r>
      <w:r w:rsidRPr="0070713D">
        <w:t>ằng</w:t>
      </w:r>
      <w:r>
        <w:t xml:space="preserve"> v</w:t>
      </w:r>
      <w:r w:rsidRPr="0070713D">
        <w:t>ă</w:t>
      </w:r>
      <w:r>
        <w:t>n b</w:t>
      </w:r>
      <w:r w:rsidRPr="0070713D">
        <w:t>ản</w:t>
      </w:r>
      <w:r>
        <w:t>, ni</w:t>
      </w:r>
      <w:r w:rsidRPr="0070713D">
        <w:t>ê</w:t>
      </w:r>
      <w:r>
        <w:t>m y</w:t>
      </w:r>
      <w:r w:rsidRPr="0070713D">
        <w:t>ết</w:t>
      </w:r>
      <w:r>
        <w:t xml:space="preserve"> c</w:t>
      </w:r>
      <w:r w:rsidRPr="0070713D">
        <w:t>ô</w:t>
      </w:r>
      <w:r>
        <w:t>ng khai tr</w:t>
      </w:r>
      <w:r w:rsidRPr="0070713D">
        <w:t>ả</w:t>
      </w:r>
      <w:r>
        <w:t xml:space="preserve"> l</w:t>
      </w:r>
      <w:r w:rsidRPr="0070713D">
        <w:t>ời</w:t>
      </w:r>
      <w:r>
        <w:t xml:space="preserve"> vi</w:t>
      </w:r>
      <w:r w:rsidRPr="0070713D">
        <w:t>ệc</w:t>
      </w:r>
      <w:r>
        <w:t xml:space="preserve"> gi</w:t>
      </w:r>
      <w:r w:rsidRPr="0070713D">
        <w:t>ải</w:t>
      </w:r>
      <w:r>
        <w:t xml:space="preserve"> quy</w:t>
      </w:r>
      <w:r w:rsidRPr="0070713D">
        <w:t>ết</w:t>
      </w:r>
      <w:r>
        <w:t xml:space="preserve"> c</w:t>
      </w:r>
      <w:r w:rsidRPr="0070713D">
        <w:t>ác</w:t>
      </w:r>
      <w:r>
        <w:t xml:space="preserve"> khi</w:t>
      </w:r>
      <w:r w:rsidRPr="0070713D">
        <w:t>ếu</w:t>
      </w:r>
      <w:r>
        <w:t xml:space="preserve"> n</w:t>
      </w:r>
      <w:r w:rsidRPr="0070713D">
        <w:t>ại</w:t>
      </w:r>
      <w:r>
        <w:t>, t</w:t>
      </w:r>
      <w:r w:rsidRPr="0070713D">
        <w:t>ố</w:t>
      </w:r>
      <w:r>
        <w:t xml:space="preserve"> c</w:t>
      </w:r>
      <w:r w:rsidRPr="0070713D">
        <w:t>áo</w:t>
      </w:r>
      <w:r>
        <w:t xml:space="preserve">, </w:t>
      </w:r>
      <w:r w:rsidRPr="0070713D">
        <w:t>đơ</w:t>
      </w:r>
      <w:r>
        <w:t>n th</w:t>
      </w:r>
      <w:r w:rsidRPr="0070713D">
        <w:t>ư</w:t>
      </w:r>
      <w:r>
        <w:t xml:space="preserve"> g</w:t>
      </w:r>
      <w:r w:rsidRPr="0070713D">
        <w:t>óp</w:t>
      </w:r>
      <w:r>
        <w:t xml:space="preserve"> </w:t>
      </w:r>
      <w:r w:rsidRPr="0070713D">
        <w:t>ý</w:t>
      </w:r>
      <w:r>
        <w:t xml:space="preserve"> c</w:t>
      </w:r>
      <w:r w:rsidRPr="0070713D">
        <w:t>ủa</w:t>
      </w:r>
      <w:r>
        <w:t xml:space="preserve"> công d</w:t>
      </w:r>
      <w:r w:rsidRPr="0070713D">
        <w:t>â</w:t>
      </w:r>
      <w:r>
        <w:t>n.</w:t>
      </w:r>
    </w:p>
    <w:p w:rsidR="00B475BC" w:rsidRDefault="00B475BC" w:rsidP="00B475BC">
      <w:pPr>
        <w:spacing w:before="100" w:after="100"/>
        <w:ind w:firstLine="720"/>
        <w:jc w:val="both"/>
      </w:pPr>
      <w:r>
        <w:t>5. Giải quyết khi</w:t>
      </w:r>
      <w:r w:rsidRPr="007F2729">
        <w:t>ếu</w:t>
      </w:r>
      <w:r>
        <w:t xml:space="preserve"> n</w:t>
      </w:r>
      <w:r w:rsidRPr="007F2729">
        <w:t>ại</w:t>
      </w:r>
      <w:r>
        <w:t>, t</w:t>
      </w:r>
      <w:r w:rsidRPr="007F2729">
        <w:t>ố</w:t>
      </w:r>
      <w:r>
        <w:t xml:space="preserve"> c</w:t>
      </w:r>
      <w:r w:rsidRPr="007F2729">
        <w:t>áo</w:t>
      </w:r>
      <w:r>
        <w:t xml:space="preserve"> c</w:t>
      </w:r>
      <w:r w:rsidRPr="007F2729">
        <w:t>ủa</w:t>
      </w:r>
      <w:r>
        <w:t xml:space="preserve"> các cơ quan, tổ chức, cá nhân và người bị tạm giữ, người bị tạm giam theo quy định của pháp luật.</w:t>
      </w:r>
    </w:p>
    <w:p w:rsidR="00B475BC" w:rsidRDefault="00B475BC" w:rsidP="00B475BC">
      <w:pPr>
        <w:spacing w:before="100" w:after="100"/>
        <w:ind w:firstLine="720"/>
        <w:jc w:val="both"/>
      </w:pPr>
      <w:r w:rsidRPr="00F10FF8">
        <w:rPr>
          <w:b/>
          <w:bCs/>
        </w:rPr>
        <w:t xml:space="preserve">Điều </w:t>
      </w:r>
      <w:r>
        <w:rPr>
          <w:b/>
          <w:bCs/>
        </w:rPr>
        <w:t>10</w:t>
      </w:r>
      <w:r w:rsidRPr="00F10FF8">
        <w:rPr>
          <w:b/>
          <w:bCs/>
        </w:rPr>
        <w:t xml:space="preserve">. </w:t>
      </w:r>
      <w:r>
        <w:rPr>
          <w:b/>
          <w:bCs/>
        </w:rPr>
        <w:t xml:space="preserve">Trách nhiệm của cán bộ, chiến sĩ ở </w:t>
      </w:r>
      <w:r w:rsidRPr="008928CC">
        <w:rPr>
          <w:b/>
          <w:spacing w:val="-6"/>
        </w:rPr>
        <w:t>cơ sở giam giữ</w:t>
      </w:r>
      <w:r>
        <w:t xml:space="preserve"> </w:t>
      </w:r>
    </w:p>
    <w:p w:rsidR="00B475BC" w:rsidRDefault="00B475BC" w:rsidP="00B475BC">
      <w:pPr>
        <w:spacing w:before="100" w:after="100"/>
        <w:ind w:firstLine="720"/>
        <w:jc w:val="both"/>
      </w:pPr>
      <w:r>
        <w:t>1. Thực hiện nghiêm túc quy định của Thông tư này.</w:t>
      </w:r>
    </w:p>
    <w:p w:rsidR="00B475BC" w:rsidRDefault="00B475BC" w:rsidP="00B475BC">
      <w:pPr>
        <w:spacing w:before="100" w:after="100"/>
        <w:ind w:firstLine="720"/>
        <w:jc w:val="both"/>
      </w:pPr>
      <w:r>
        <w:t>2. Chấp hành nghiêm chỉnh Điều lệnh Công an nhân dân khi tiếp xúc, làm việc với cơ quan, tổ chức, cá nhân.</w:t>
      </w:r>
    </w:p>
    <w:p w:rsidR="00B475BC" w:rsidRPr="00305E60" w:rsidRDefault="00B475BC" w:rsidP="00B475BC">
      <w:pPr>
        <w:spacing w:before="100" w:after="100"/>
        <w:ind w:firstLine="720"/>
        <w:jc w:val="both"/>
        <w:rPr>
          <w:spacing w:val="-2"/>
        </w:rPr>
      </w:pPr>
      <w:r w:rsidRPr="00305E60">
        <w:rPr>
          <w:spacing w:val="-2"/>
        </w:rPr>
        <w:t>3. Phát hiện, báo cáo kịp thời lãnh đạo đơn vị các hành vi vi phạm dân chủ trong công tác quản lý, giáo dục người bị tạm giữ, người bị tạm giam.</w:t>
      </w:r>
    </w:p>
    <w:p w:rsidR="00B475BC" w:rsidRDefault="00B475BC" w:rsidP="00B475BC">
      <w:pPr>
        <w:spacing w:before="100" w:after="100"/>
        <w:ind w:firstLine="720"/>
        <w:jc w:val="both"/>
      </w:pPr>
      <w:r>
        <w:t>4. Sử dụng trang thiết bị, phương tiện cần thiết để phục vụ công tác theo quy định.</w:t>
      </w:r>
    </w:p>
    <w:p w:rsidR="00B475BC" w:rsidRDefault="00B475BC" w:rsidP="00B475BC">
      <w:pPr>
        <w:spacing w:before="100" w:after="100"/>
        <w:ind w:firstLine="720"/>
        <w:jc w:val="both"/>
      </w:pPr>
      <w:r>
        <w:t xml:space="preserve">5. Nghiêm cấm cán bộ, chiến sĩ tự ý tiếp xúc để lợi dụng vay, mượn, xin, mua, bán hoặc nhận tiền, quà biếu của người bị tạm giữ, người bị tạm giam và thân nhân của họ dưới bất kỳ hình thức nào hoặc đưa các đồ vật thuộc danh mục cấm vào cơ sở giam giữ; tra tấn, truy bức, dùng nhục hình, các hình thức đối xử, trừng phạt tàn bạo, vô nhân đạo, hạ nhục con người hoặc bất kỳ hình thức nào khác xâm phạm quyền và lợi ích hợp pháp của người bị tạm giữ, người bị tạm </w:t>
      </w:r>
      <w:r>
        <w:lastRenderedPageBreak/>
        <w:t>giam; giúp sức, che giấu cho người bị tạm giữ, người bị tạm giam và người khác vi phạm nội quy cơ sở giam giữ, làm ảnh hưởng đến công tác điều tra, truy tố, xét xử và thi hành án.</w:t>
      </w:r>
    </w:p>
    <w:p w:rsidR="00B475BC" w:rsidRPr="007C7FC1" w:rsidRDefault="00B475BC" w:rsidP="00B475BC">
      <w:pPr>
        <w:spacing w:before="100" w:after="100"/>
        <w:jc w:val="center"/>
        <w:rPr>
          <w:b/>
          <w:bCs/>
        </w:rPr>
      </w:pPr>
      <w:r w:rsidRPr="007C7FC1">
        <w:rPr>
          <w:b/>
          <w:bCs/>
        </w:rPr>
        <w:t>Chương</w:t>
      </w:r>
      <w:r>
        <w:rPr>
          <w:b/>
          <w:bCs/>
        </w:rPr>
        <w:t xml:space="preserve"> III</w:t>
      </w:r>
    </w:p>
    <w:p w:rsidR="00B475BC" w:rsidRDefault="00B475BC" w:rsidP="00B475BC">
      <w:pPr>
        <w:spacing w:before="100" w:after="100"/>
        <w:jc w:val="center"/>
        <w:rPr>
          <w:b/>
          <w:bCs/>
        </w:rPr>
      </w:pPr>
      <w:r>
        <w:rPr>
          <w:b/>
          <w:bCs/>
        </w:rPr>
        <w:t>ĐIỀU KHOẢN THI HÀNH</w:t>
      </w:r>
    </w:p>
    <w:p w:rsidR="00B475BC" w:rsidRDefault="00B475BC" w:rsidP="00B475BC">
      <w:pPr>
        <w:spacing w:before="100" w:after="100"/>
        <w:ind w:firstLine="720"/>
        <w:jc w:val="both"/>
        <w:rPr>
          <w:b/>
          <w:bCs/>
        </w:rPr>
      </w:pPr>
      <w:r w:rsidRPr="009A3581">
        <w:rPr>
          <w:b/>
          <w:bCs/>
        </w:rPr>
        <w:t>Điều 1</w:t>
      </w:r>
      <w:r>
        <w:rPr>
          <w:b/>
          <w:bCs/>
        </w:rPr>
        <w:t>1</w:t>
      </w:r>
      <w:r w:rsidRPr="009A3581">
        <w:rPr>
          <w:b/>
          <w:bCs/>
        </w:rPr>
        <w:t xml:space="preserve">. </w:t>
      </w:r>
      <w:r w:rsidRPr="001D6981">
        <w:rPr>
          <w:b/>
          <w:bCs/>
        </w:rPr>
        <w:t>Hiệu lực thi hành</w:t>
      </w:r>
    </w:p>
    <w:p w:rsidR="00B475BC" w:rsidRDefault="00B475BC" w:rsidP="00B475BC">
      <w:pPr>
        <w:spacing w:before="100" w:after="100"/>
        <w:ind w:firstLine="720"/>
        <w:jc w:val="both"/>
      </w:pPr>
      <w:r>
        <w:t>Thông tư này có hiệu lực thi hành kể từ ngày    tháng     năm 2019.</w:t>
      </w:r>
    </w:p>
    <w:p w:rsidR="00B475BC" w:rsidRDefault="00B475BC" w:rsidP="00B475BC">
      <w:pPr>
        <w:spacing w:before="100" w:after="100"/>
        <w:ind w:firstLine="720"/>
        <w:jc w:val="both"/>
      </w:pPr>
      <w:r>
        <w:t xml:space="preserve">Quy chế thực hiện dân chủ trong tạm giữ, tạm giam thuộc Bộ Công an ban hành kèm theo Quyết định số 729/1998/QĐ-BCA(V19) ngày 09 tháng 11 năm 1998 của Bộ trưởng Bộ Công an hết hiệu lực thi hành kể từ ngày Thông tư này có hiệu lực. </w:t>
      </w:r>
    </w:p>
    <w:p w:rsidR="00B475BC" w:rsidRPr="00343D10" w:rsidRDefault="00B475BC" w:rsidP="00B475BC">
      <w:pPr>
        <w:spacing w:before="100" w:after="100"/>
        <w:ind w:firstLine="720"/>
        <w:jc w:val="both"/>
      </w:pPr>
      <w:r w:rsidRPr="009A3581">
        <w:rPr>
          <w:b/>
          <w:bCs/>
        </w:rPr>
        <w:t>Điều 1</w:t>
      </w:r>
      <w:r>
        <w:rPr>
          <w:b/>
          <w:bCs/>
        </w:rPr>
        <w:t>2</w:t>
      </w:r>
      <w:r w:rsidRPr="009A3581">
        <w:rPr>
          <w:b/>
          <w:bCs/>
        </w:rPr>
        <w:t>.</w:t>
      </w:r>
      <w:r>
        <w:rPr>
          <w:b/>
          <w:bCs/>
        </w:rPr>
        <w:t xml:space="preserve"> Trách nhiệm thi hành</w:t>
      </w:r>
    </w:p>
    <w:p w:rsidR="00B475BC" w:rsidRPr="00701F0E" w:rsidRDefault="00B475BC" w:rsidP="00B475BC">
      <w:pPr>
        <w:spacing w:before="100" w:after="100"/>
        <w:jc w:val="both"/>
      </w:pPr>
      <w:r>
        <w:rPr>
          <w:b/>
          <w:bCs/>
        </w:rPr>
        <w:tab/>
      </w:r>
      <w:r>
        <w:t>1. Thủ trưởng các đơn vị trực thuộc Bộ, Giám đốc Công an các tỉnh, thành phố trực thuộc Trung ương chịu trách nhiệm thực hiện Thông tư này.</w:t>
      </w:r>
    </w:p>
    <w:p w:rsidR="00B475BC" w:rsidRDefault="00B475BC" w:rsidP="00B475BC">
      <w:pPr>
        <w:spacing w:before="120" w:after="120"/>
        <w:ind w:firstLine="720"/>
        <w:jc w:val="both"/>
      </w:pPr>
      <w:r>
        <w:t>2.</w:t>
      </w:r>
      <w:r>
        <w:rPr>
          <w:b/>
          <w:bCs/>
        </w:rPr>
        <w:t xml:space="preserve"> </w:t>
      </w:r>
      <w:r>
        <w:t>C</w:t>
      </w:r>
      <w:r w:rsidRPr="009A3581">
        <w:t>ục</w:t>
      </w:r>
      <w:r>
        <w:t xml:space="preserve"> tr</w:t>
      </w:r>
      <w:r w:rsidRPr="009A3581">
        <w:t>ưởng</w:t>
      </w:r>
      <w:r>
        <w:t xml:space="preserve"> Cục Cảnh sát quản lý tạm giữ, tạm giam và thi hành án hình sự tại cộng đồng, Cục trưởng Cục Pháp chế và cải cách hành chính, tư pháp c</w:t>
      </w:r>
      <w:r w:rsidRPr="009A3581">
        <w:t>ó</w:t>
      </w:r>
      <w:r>
        <w:t xml:space="preserve"> tr</w:t>
      </w:r>
      <w:r w:rsidRPr="009A3581">
        <w:t>ách</w:t>
      </w:r>
      <w:r>
        <w:t xml:space="preserve"> nhi</w:t>
      </w:r>
      <w:r w:rsidRPr="009A3581">
        <w:t>ệm</w:t>
      </w:r>
      <w:r>
        <w:t xml:space="preserve"> h</w:t>
      </w:r>
      <w:r w:rsidRPr="009A3581">
        <w:t>ướng</w:t>
      </w:r>
      <w:r>
        <w:t xml:space="preserve"> d</w:t>
      </w:r>
      <w:r w:rsidRPr="009A3581">
        <w:t>ẫn</w:t>
      </w:r>
      <w:r>
        <w:t>, đôn đốc, kiểm tra việc th</w:t>
      </w:r>
      <w:r w:rsidRPr="009A3581">
        <w:t>ực</w:t>
      </w:r>
      <w:r>
        <w:t xml:space="preserve"> hi</w:t>
      </w:r>
      <w:r w:rsidRPr="009A3581">
        <w:t>ện</w:t>
      </w:r>
      <w:r>
        <w:t xml:space="preserve"> Thông tư này.</w:t>
      </w:r>
    </w:p>
    <w:p w:rsidR="00B475BC" w:rsidRDefault="00B475BC" w:rsidP="00B475BC">
      <w:pPr>
        <w:spacing w:before="120" w:after="120"/>
        <w:jc w:val="both"/>
      </w:pPr>
      <w:r>
        <w:rPr>
          <w:b/>
          <w:bCs/>
        </w:rPr>
        <w:tab/>
      </w:r>
      <w:r>
        <w:t>3. Trong quá trình thực hiện, nếu có vướng mắc, Công an các đơn vị, địa phương phản ánh về Bộ Công an (qua Cục Cảnh sát quản lý tạm giữ, tạm giam và thi hành án hình sự tại cộng đồng,</w:t>
      </w:r>
      <w:r w:rsidRPr="00AD52BA">
        <w:t xml:space="preserve"> </w:t>
      </w:r>
      <w:r>
        <w:t xml:space="preserve">Cục Pháp chế và cải cách hành chính, tư pháp) để được hướng dẫn kịp thời./.                                              </w:t>
      </w:r>
    </w:p>
    <w:tbl>
      <w:tblPr>
        <w:tblW w:w="0" w:type="auto"/>
        <w:tblInd w:w="108" w:type="dxa"/>
        <w:tblLook w:val="01E0"/>
      </w:tblPr>
      <w:tblGrid>
        <w:gridCol w:w="4820"/>
        <w:gridCol w:w="4300"/>
      </w:tblGrid>
      <w:tr w:rsidR="00B475BC" w:rsidRPr="000A43E6" w:rsidTr="00B963C2">
        <w:trPr>
          <w:trHeight w:val="1756"/>
        </w:trPr>
        <w:tc>
          <w:tcPr>
            <w:tcW w:w="4820" w:type="dxa"/>
          </w:tcPr>
          <w:p w:rsidR="00B475BC" w:rsidRPr="009D351A" w:rsidRDefault="00B475BC" w:rsidP="00B963C2">
            <w:pPr>
              <w:ind w:right="-108"/>
              <w:rPr>
                <w:rStyle w:val="Strong"/>
                <w:i/>
                <w:iCs/>
                <w:sz w:val="24"/>
                <w:szCs w:val="24"/>
              </w:rPr>
            </w:pPr>
            <w:r w:rsidRPr="009D351A">
              <w:rPr>
                <w:rStyle w:val="Strong"/>
                <w:i/>
                <w:iCs/>
                <w:sz w:val="24"/>
                <w:szCs w:val="24"/>
              </w:rPr>
              <w:t>Nơi nhận:</w:t>
            </w:r>
          </w:p>
          <w:p w:rsidR="00B475BC" w:rsidRPr="000D289F" w:rsidRDefault="00B475BC" w:rsidP="00B963C2">
            <w:pPr>
              <w:ind w:right="-108"/>
              <w:jc w:val="both"/>
              <w:rPr>
                <w:rStyle w:val="Strong"/>
                <w:b w:val="0"/>
                <w:bCs w:val="0"/>
                <w:sz w:val="20"/>
                <w:szCs w:val="20"/>
              </w:rPr>
            </w:pPr>
            <w:r w:rsidRPr="000D289F">
              <w:rPr>
                <w:rStyle w:val="Strong"/>
                <w:b w:val="0"/>
                <w:bCs w:val="0"/>
                <w:sz w:val="20"/>
                <w:szCs w:val="20"/>
              </w:rPr>
              <w:t>- BCĐTW về thực hiện quy chế dân chủ cơ sở;</w:t>
            </w:r>
          </w:p>
          <w:p w:rsidR="00B475BC" w:rsidRDefault="00B475BC" w:rsidP="00B963C2">
            <w:pPr>
              <w:ind w:right="-108"/>
              <w:jc w:val="both"/>
              <w:rPr>
                <w:rStyle w:val="Strong"/>
                <w:b w:val="0"/>
                <w:bCs w:val="0"/>
                <w:sz w:val="20"/>
                <w:szCs w:val="20"/>
              </w:rPr>
            </w:pPr>
            <w:r w:rsidRPr="000D289F">
              <w:rPr>
                <w:rStyle w:val="Strong"/>
                <w:b w:val="0"/>
                <w:bCs w:val="0"/>
                <w:sz w:val="20"/>
                <w:szCs w:val="20"/>
              </w:rPr>
              <w:t>- Các đ</w:t>
            </w:r>
            <w:r>
              <w:rPr>
                <w:rStyle w:val="Strong"/>
                <w:b w:val="0"/>
                <w:bCs w:val="0"/>
                <w:sz w:val="20"/>
                <w:szCs w:val="20"/>
              </w:rPr>
              <w:t>ồng chí</w:t>
            </w:r>
            <w:r w:rsidRPr="000D289F">
              <w:rPr>
                <w:rStyle w:val="Strong"/>
                <w:b w:val="0"/>
                <w:bCs w:val="0"/>
                <w:sz w:val="20"/>
                <w:szCs w:val="20"/>
              </w:rPr>
              <w:t xml:space="preserve"> Thứ trưởng</w:t>
            </w:r>
            <w:r>
              <w:rPr>
                <w:rStyle w:val="Strong"/>
                <w:b w:val="0"/>
                <w:bCs w:val="0"/>
                <w:sz w:val="20"/>
                <w:szCs w:val="20"/>
              </w:rPr>
              <w:t>;</w:t>
            </w:r>
          </w:p>
          <w:p w:rsidR="00B475BC" w:rsidRPr="000D289F" w:rsidRDefault="00B475BC" w:rsidP="00B963C2">
            <w:pPr>
              <w:ind w:right="-108"/>
              <w:jc w:val="both"/>
              <w:rPr>
                <w:rStyle w:val="Strong"/>
                <w:b w:val="0"/>
                <w:bCs w:val="0"/>
                <w:sz w:val="20"/>
                <w:szCs w:val="20"/>
              </w:rPr>
            </w:pPr>
            <w:r>
              <w:rPr>
                <w:rStyle w:val="Strong"/>
                <w:b w:val="0"/>
                <w:bCs w:val="0"/>
                <w:sz w:val="20"/>
                <w:szCs w:val="20"/>
              </w:rPr>
              <w:t>- T</w:t>
            </w:r>
            <w:r w:rsidRPr="000D289F">
              <w:rPr>
                <w:rStyle w:val="Strong"/>
                <w:b w:val="0"/>
                <w:bCs w:val="0"/>
                <w:sz w:val="20"/>
                <w:szCs w:val="20"/>
              </w:rPr>
              <w:t xml:space="preserve">hành viên BCĐ </w:t>
            </w:r>
            <w:r>
              <w:rPr>
                <w:rStyle w:val="Strong"/>
                <w:b w:val="0"/>
                <w:bCs w:val="0"/>
                <w:sz w:val="20"/>
                <w:szCs w:val="20"/>
              </w:rPr>
              <w:t xml:space="preserve">thực hiện dân chủ </w:t>
            </w:r>
            <w:r w:rsidRPr="000D289F">
              <w:rPr>
                <w:rStyle w:val="Strong"/>
                <w:b w:val="0"/>
                <w:bCs w:val="0"/>
                <w:sz w:val="20"/>
                <w:szCs w:val="20"/>
              </w:rPr>
              <w:t xml:space="preserve">Bộ Công an;  </w:t>
            </w:r>
          </w:p>
          <w:p w:rsidR="00B475BC" w:rsidRPr="000D289F" w:rsidRDefault="00B475BC" w:rsidP="00B963C2">
            <w:pPr>
              <w:ind w:right="-108"/>
              <w:jc w:val="both"/>
              <w:rPr>
                <w:rStyle w:val="Strong"/>
                <w:b w:val="0"/>
                <w:bCs w:val="0"/>
                <w:sz w:val="20"/>
                <w:szCs w:val="20"/>
              </w:rPr>
            </w:pPr>
            <w:r w:rsidRPr="000D289F">
              <w:rPr>
                <w:rStyle w:val="Strong"/>
                <w:b w:val="0"/>
                <w:bCs w:val="0"/>
                <w:sz w:val="20"/>
                <w:szCs w:val="20"/>
              </w:rPr>
              <w:t xml:space="preserve">- </w:t>
            </w:r>
            <w:r w:rsidRPr="000D289F">
              <w:rPr>
                <w:sz w:val="20"/>
                <w:szCs w:val="20"/>
              </w:rPr>
              <w:t>Các đơn vị thuộc Bộ</w:t>
            </w:r>
            <w:r w:rsidRPr="000D289F">
              <w:rPr>
                <w:rStyle w:val="Strong"/>
                <w:b w:val="0"/>
                <w:bCs w:val="0"/>
                <w:sz w:val="20"/>
                <w:szCs w:val="20"/>
              </w:rPr>
              <w:t>;</w:t>
            </w:r>
          </w:p>
          <w:p w:rsidR="00B475BC" w:rsidRPr="000D289F" w:rsidRDefault="00B475BC" w:rsidP="00B963C2">
            <w:pPr>
              <w:ind w:right="-108"/>
              <w:jc w:val="both"/>
              <w:rPr>
                <w:rStyle w:val="Strong"/>
                <w:b w:val="0"/>
                <w:bCs w:val="0"/>
                <w:sz w:val="20"/>
                <w:szCs w:val="20"/>
              </w:rPr>
            </w:pPr>
            <w:r w:rsidRPr="000D289F">
              <w:rPr>
                <w:rStyle w:val="Strong"/>
                <w:b w:val="0"/>
                <w:bCs w:val="0"/>
                <w:sz w:val="20"/>
                <w:szCs w:val="20"/>
              </w:rPr>
              <w:t xml:space="preserve">- Công an các tỉnh, </w:t>
            </w:r>
            <w:r>
              <w:rPr>
                <w:rStyle w:val="Strong"/>
                <w:b w:val="0"/>
                <w:bCs w:val="0"/>
                <w:sz w:val="20"/>
                <w:szCs w:val="20"/>
              </w:rPr>
              <w:t>TP</w:t>
            </w:r>
            <w:r w:rsidRPr="000D289F">
              <w:rPr>
                <w:rStyle w:val="Strong"/>
                <w:b w:val="0"/>
                <w:bCs w:val="0"/>
                <w:sz w:val="20"/>
                <w:szCs w:val="20"/>
              </w:rPr>
              <w:t xml:space="preserve"> trực thuộc TW;</w:t>
            </w:r>
          </w:p>
          <w:p w:rsidR="00B475BC" w:rsidRPr="000A43E6" w:rsidRDefault="00B475BC" w:rsidP="00B963C2">
            <w:pPr>
              <w:ind w:right="-108"/>
              <w:jc w:val="both"/>
            </w:pPr>
            <w:r w:rsidRPr="000D289F">
              <w:rPr>
                <w:rStyle w:val="Strong"/>
                <w:b w:val="0"/>
                <w:bCs w:val="0"/>
                <w:sz w:val="20"/>
                <w:szCs w:val="20"/>
              </w:rPr>
              <w:t>- Lưu</w:t>
            </w:r>
            <w:r>
              <w:rPr>
                <w:rStyle w:val="Strong"/>
                <w:b w:val="0"/>
                <w:bCs w:val="0"/>
                <w:sz w:val="20"/>
                <w:szCs w:val="20"/>
              </w:rPr>
              <w:t>: VT,</w:t>
            </w:r>
            <w:r w:rsidRPr="000D289F">
              <w:rPr>
                <w:rStyle w:val="Strong"/>
                <w:b w:val="0"/>
                <w:bCs w:val="0"/>
                <w:sz w:val="20"/>
                <w:szCs w:val="20"/>
              </w:rPr>
              <w:t xml:space="preserve"> V</w:t>
            </w:r>
            <w:r>
              <w:rPr>
                <w:rStyle w:val="Strong"/>
                <w:b w:val="0"/>
                <w:bCs w:val="0"/>
                <w:sz w:val="20"/>
                <w:szCs w:val="20"/>
              </w:rPr>
              <w:t>03</w:t>
            </w:r>
            <w:r w:rsidRPr="000D289F">
              <w:rPr>
                <w:rStyle w:val="Strong"/>
                <w:b w:val="0"/>
                <w:bCs w:val="0"/>
                <w:sz w:val="20"/>
                <w:szCs w:val="20"/>
              </w:rPr>
              <w:t>, C</w:t>
            </w:r>
            <w:r>
              <w:rPr>
                <w:rStyle w:val="Strong"/>
                <w:b w:val="0"/>
                <w:bCs w:val="0"/>
                <w:sz w:val="20"/>
                <w:szCs w:val="20"/>
              </w:rPr>
              <w:t>1</w:t>
            </w:r>
            <w:r w:rsidRPr="000D289F">
              <w:rPr>
                <w:rStyle w:val="Strong"/>
                <w:b w:val="0"/>
                <w:bCs w:val="0"/>
                <w:sz w:val="20"/>
                <w:szCs w:val="20"/>
              </w:rPr>
              <w:t>1</w:t>
            </w:r>
            <w:r>
              <w:rPr>
                <w:rStyle w:val="Strong"/>
                <w:b w:val="0"/>
                <w:bCs w:val="0"/>
                <w:sz w:val="20"/>
                <w:szCs w:val="20"/>
              </w:rPr>
              <w:t>(P3)</w:t>
            </w:r>
            <w:r w:rsidRPr="000D289F">
              <w:rPr>
                <w:rStyle w:val="Strong"/>
                <w:b w:val="0"/>
                <w:bCs w:val="0"/>
                <w:sz w:val="20"/>
                <w:szCs w:val="20"/>
              </w:rPr>
              <w:t>.</w:t>
            </w:r>
          </w:p>
        </w:tc>
        <w:tc>
          <w:tcPr>
            <w:tcW w:w="4300" w:type="dxa"/>
          </w:tcPr>
          <w:p w:rsidR="00B475BC" w:rsidRPr="00530695" w:rsidRDefault="00B475BC" w:rsidP="00B963C2">
            <w:pPr>
              <w:jc w:val="center"/>
              <w:rPr>
                <w:b/>
                <w:bCs/>
              </w:rPr>
            </w:pPr>
            <w:r w:rsidRPr="00530695">
              <w:rPr>
                <w:b/>
                <w:bCs/>
              </w:rPr>
              <w:t>BỘ TRƯỞNG</w:t>
            </w:r>
          </w:p>
          <w:p w:rsidR="00B475BC" w:rsidRPr="00530695" w:rsidRDefault="00B475BC" w:rsidP="00B963C2">
            <w:pPr>
              <w:rPr>
                <w:b/>
                <w:bCs/>
              </w:rPr>
            </w:pPr>
            <w:r w:rsidRPr="00530695">
              <w:rPr>
                <w:b/>
                <w:bCs/>
              </w:rPr>
              <w:t xml:space="preserve"> </w:t>
            </w:r>
          </w:p>
          <w:p w:rsidR="00B475BC" w:rsidRPr="00530695" w:rsidRDefault="00B475BC" w:rsidP="00B963C2">
            <w:pPr>
              <w:rPr>
                <w:b/>
                <w:bCs/>
              </w:rPr>
            </w:pPr>
          </w:p>
          <w:p w:rsidR="00B475BC" w:rsidRPr="00530695" w:rsidRDefault="00B475BC" w:rsidP="00B963C2">
            <w:pPr>
              <w:rPr>
                <w:b/>
                <w:bCs/>
              </w:rPr>
            </w:pPr>
          </w:p>
          <w:p w:rsidR="00B475BC" w:rsidRDefault="00B475BC" w:rsidP="00B963C2">
            <w:pPr>
              <w:jc w:val="center"/>
              <w:rPr>
                <w:b/>
                <w:bCs/>
              </w:rPr>
            </w:pPr>
          </w:p>
          <w:p w:rsidR="00B475BC" w:rsidRPr="00530695" w:rsidRDefault="00B475BC" w:rsidP="00B963C2">
            <w:pPr>
              <w:rPr>
                <w:b/>
                <w:bCs/>
              </w:rPr>
            </w:pPr>
          </w:p>
          <w:p w:rsidR="00B475BC" w:rsidRPr="00530695" w:rsidRDefault="00B475BC" w:rsidP="00B963C2">
            <w:pPr>
              <w:rPr>
                <w:b/>
                <w:bCs/>
              </w:rPr>
            </w:pPr>
          </w:p>
          <w:p w:rsidR="00B475BC" w:rsidRPr="002970D4" w:rsidRDefault="00B475BC" w:rsidP="00B963C2">
            <w:pPr>
              <w:jc w:val="center"/>
            </w:pPr>
            <w:r w:rsidRPr="00530695">
              <w:rPr>
                <w:b/>
                <w:bCs/>
              </w:rPr>
              <w:t>Đại tướng T</w:t>
            </w:r>
            <w:r>
              <w:rPr>
                <w:b/>
                <w:bCs/>
              </w:rPr>
              <w:t>ô Lâm</w:t>
            </w:r>
          </w:p>
        </w:tc>
      </w:tr>
    </w:tbl>
    <w:p w:rsidR="00B475BC" w:rsidRPr="00465653" w:rsidRDefault="00B475BC" w:rsidP="00B475BC">
      <w:pPr>
        <w:spacing w:after="60" w:line="288" w:lineRule="auto"/>
        <w:jc w:val="both"/>
      </w:pPr>
    </w:p>
    <w:p w:rsidR="000357F5" w:rsidRDefault="000357F5"/>
    <w:sectPr w:rsidR="000357F5" w:rsidSect="004F0C61">
      <w:footerReference w:type="default" r:id="rId5"/>
      <w:pgSz w:w="11907" w:h="16840" w:code="9"/>
      <w:pgMar w:top="1134" w:right="1134" w:bottom="1134" w:left="1701" w:header="720" w:footer="13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4" w:rsidRDefault="00B475BC">
    <w:pPr>
      <w:pStyle w:val="Footer"/>
      <w:jc w:val="right"/>
    </w:pPr>
    <w:r>
      <w:fldChar w:fldCharType="begin"/>
    </w:r>
    <w:r>
      <w:instrText xml:space="preserve"> PAGE   \* MERGEFORMAT </w:instrText>
    </w:r>
    <w:r>
      <w:fldChar w:fldCharType="separate"/>
    </w:r>
    <w:r>
      <w:rPr>
        <w:noProof/>
      </w:rPr>
      <w:t>5</w:t>
    </w:r>
    <w:r>
      <w:fldChar w:fldCharType="end"/>
    </w:r>
  </w:p>
  <w:p w:rsidR="00E221F4" w:rsidRDefault="00B475B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4242"/>
    <w:multiLevelType w:val="hybridMultilevel"/>
    <w:tmpl w:val="E7CCFF9A"/>
    <w:lvl w:ilvl="0" w:tplc="6CCC5D3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A0F1806"/>
    <w:multiLevelType w:val="hybridMultilevel"/>
    <w:tmpl w:val="ADF402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1E2119"/>
    <w:multiLevelType w:val="hybridMultilevel"/>
    <w:tmpl w:val="41BE68CC"/>
    <w:lvl w:ilvl="0" w:tplc="2FD8F0A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2EE227C"/>
    <w:multiLevelType w:val="hybridMultilevel"/>
    <w:tmpl w:val="F10ACCC4"/>
    <w:lvl w:ilvl="0" w:tplc="9ABC8CC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4">
    <w:nsid w:val="35425B48"/>
    <w:multiLevelType w:val="hybridMultilevel"/>
    <w:tmpl w:val="5BA2E2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A3D26B0"/>
    <w:multiLevelType w:val="hybridMultilevel"/>
    <w:tmpl w:val="008092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2B805C8"/>
    <w:multiLevelType w:val="hybridMultilevel"/>
    <w:tmpl w:val="7528ECA8"/>
    <w:lvl w:ilvl="0" w:tplc="D53AA5B4">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65B81952"/>
    <w:multiLevelType w:val="hybridMultilevel"/>
    <w:tmpl w:val="8D3A5FAA"/>
    <w:lvl w:ilvl="0" w:tplc="A42494C4">
      <w:start w:val="1"/>
      <w:numFmt w:val="decimal"/>
      <w:lvlText w:val="%1-"/>
      <w:lvlJc w:val="left"/>
      <w:pPr>
        <w:tabs>
          <w:tab w:val="num" w:pos="1215"/>
        </w:tabs>
        <w:ind w:left="1215" w:hanging="375"/>
      </w:pPr>
      <w:rPr>
        <w:rFonts w:cs="Times New Roman" w:hint="default"/>
        <w:b/>
        <w:bCs/>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8">
    <w:nsid w:val="6D9A778B"/>
    <w:multiLevelType w:val="hybridMultilevel"/>
    <w:tmpl w:val="50E26AEA"/>
    <w:lvl w:ilvl="0" w:tplc="22B26E6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7444352B"/>
    <w:multiLevelType w:val="hybridMultilevel"/>
    <w:tmpl w:val="44F4930E"/>
    <w:lvl w:ilvl="0" w:tplc="2092D5C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EBF2C75"/>
    <w:multiLevelType w:val="hybridMultilevel"/>
    <w:tmpl w:val="C8C49B8C"/>
    <w:lvl w:ilvl="0" w:tplc="7DA48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9"/>
  </w:num>
  <w:num w:numId="4">
    <w:abstractNumId w:val="3"/>
  </w:num>
  <w:num w:numId="5">
    <w:abstractNumId w:val="7"/>
  </w:num>
  <w:num w:numId="6">
    <w:abstractNumId w:val="1"/>
  </w:num>
  <w:num w:numId="7">
    <w:abstractNumId w:val="4"/>
  </w:num>
  <w:num w:numId="8">
    <w:abstractNumId w:val="2"/>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75BC"/>
    <w:rsid w:val="000357F5"/>
    <w:rsid w:val="00B475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BC"/>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9"/>
    <w:qFormat/>
    <w:rsid w:val="00B475B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5BC"/>
    <w:rPr>
      <w:rFonts w:ascii="Times New Roman" w:eastAsia="Times New Roman" w:hAnsi="Times New Roman" w:cs="Times New Roman"/>
      <w:b/>
      <w:bCs/>
      <w:kern w:val="32"/>
      <w:sz w:val="32"/>
      <w:szCs w:val="32"/>
      <w:lang w:val="en-US"/>
    </w:rPr>
  </w:style>
  <w:style w:type="paragraph" w:styleId="Footer">
    <w:name w:val="footer"/>
    <w:basedOn w:val="Normal"/>
    <w:link w:val="FooterChar"/>
    <w:uiPriority w:val="99"/>
    <w:rsid w:val="00B475BC"/>
    <w:pPr>
      <w:tabs>
        <w:tab w:val="center" w:pos="4320"/>
        <w:tab w:val="right" w:pos="8640"/>
      </w:tabs>
    </w:pPr>
    <w:rPr>
      <w:sz w:val="24"/>
      <w:szCs w:val="24"/>
    </w:rPr>
  </w:style>
  <w:style w:type="character" w:customStyle="1" w:styleId="FooterChar">
    <w:name w:val="Footer Char"/>
    <w:basedOn w:val="DefaultParagraphFont"/>
    <w:link w:val="Footer"/>
    <w:uiPriority w:val="99"/>
    <w:rsid w:val="00B475B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B475BC"/>
    <w:rPr>
      <w:rFonts w:cs="Times New Roman"/>
    </w:rPr>
  </w:style>
  <w:style w:type="character" w:styleId="Emphasis">
    <w:name w:val="Emphasis"/>
    <w:basedOn w:val="DefaultParagraphFont"/>
    <w:uiPriority w:val="99"/>
    <w:qFormat/>
    <w:rsid w:val="00B475BC"/>
    <w:rPr>
      <w:rFonts w:cs="Times New Roman"/>
      <w:i/>
      <w:iCs/>
    </w:rPr>
  </w:style>
  <w:style w:type="character" w:styleId="Strong">
    <w:name w:val="Strong"/>
    <w:basedOn w:val="DefaultParagraphFont"/>
    <w:uiPriority w:val="99"/>
    <w:qFormat/>
    <w:rsid w:val="00B475BC"/>
    <w:rPr>
      <w:rFonts w:cs="Times New Roman"/>
      <w:b/>
      <w:bCs/>
    </w:rPr>
  </w:style>
  <w:style w:type="paragraph" w:styleId="Subtitle">
    <w:name w:val="Subtitle"/>
    <w:basedOn w:val="Normal"/>
    <w:next w:val="Normal"/>
    <w:link w:val="SubtitleChar"/>
    <w:uiPriority w:val="99"/>
    <w:qFormat/>
    <w:rsid w:val="00B475BC"/>
    <w:pPr>
      <w:spacing w:after="60"/>
      <w:jc w:val="center"/>
      <w:outlineLvl w:val="1"/>
    </w:pPr>
    <w:rPr>
      <w:sz w:val="24"/>
      <w:szCs w:val="24"/>
    </w:rPr>
  </w:style>
  <w:style w:type="character" w:customStyle="1" w:styleId="SubtitleChar">
    <w:name w:val="Subtitle Char"/>
    <w:basedOn w:val="DefaultParagraphFont"/>
    <w:link w:val="Subtitle"/>
    <w:uiPriority w:val="99"/>
    <w:rsid w:val="00B475BC"/>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B475BC"/>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rsid w:val="00B475BC"/>
    <w:rPr>
      <w:rFonts w:ascii="Times New Roman" w:eastAsia="Times New Roman" w:hAnsi="Times New Roman" w:cs="Times New Roman"/>
      <w:b/>
      <w:bCs/>
      <w:kern w:val="28"/>
      <w:sz w:val="32"/>
      <w:szCs w:val="32"/>
      <w:lang w:val="en-US"/>
    </w:rPr>
  </w:style>
  <w:style w:type="paragraph" w:styleId="BalloonText">
    <w:name w:val="Balloon Text"/>
    <w:basedOn w:val="Normal"/>
    <w:link w:val="BalloonTextChar"/>
    <w:uiPriority w:val="99"/>
    <w:semiHidden/>
    <w:rsid w:val="00B475BC"/>
    <w:rPr>
      <w:rFonts w:ascii="Tahoma" w:hAnsi="Tahoma" w:cs="Tahoma"/>
      <w:sz w:val="16"/>
      <w:szCs w:val="16"/>
    </w:rPr>
  </w:style>
  <w:style w:type="character" w:customStyle="1" w:styleId="BalloonTextChar">
    <w:name w:val="Balloon Text Char"/>
    <w:basedOn w:val="DefaultParagraphFont"/>
    <w:link w:val="BalloonText"/>
    <w:uiPriority w:val="99"/>
    <w:semiHidden/>
    <w:rsid w:val="00B475BC"/>
    <w:rPr>
      <w:rFonts w:ascii="Tahoma" w:eastAsia="Times New Roman" w:hAnsi="Tahoma" w:cs="Tahoma"/>
      <w:sz w:val="16"/>
      <w:szCs w:val="16"/>
      <w:lang w:val="en-US"/>
    </w:rPr>
  </w:style>
  <w:style w:type="paragraph" w:styleId="NoSpacing">
    <w:name w:val="No Spacing"/>
    <w:uiPriority w:val="99"/>
    <w:qFormat/>
    <w:rsid w:val="00B475BC"/>
    <w:pPr>
      <w:spacing w:after="0" w:line="240"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rsid w:val="00B475BC"/>
    <w:pPr>
      <w:tabs>
        <w:tab w:val="center" w:pos="4680"/>
        <w:tab w:val="right" w:pos="9360"/>
      </w:tabs>
    </w:pPr>
  </w:style>
  <w:style w:type="character" w:customStyle="1" w:styleId="HeaderChar">
    <w:name w:val="Header Char"/>
    <w:basedOn w:val="DefaultParagraphFont"/>
    <w:link w:val="Header"/>
    <w:uiPriority w:val="99"/>
    <w:rsid w:val="00B475BC"/>
    <w:rPr>
      <w:rFonts w:ascii="Times New Roman" w:eastAsia="Times New Roman" w:hAnsi="Times New Roman" w:cs="Times New Roman"/>
      <w:sz w:val="28"/>
      <w:szCs w:val="28"/>
      <w:lang w:val="en-US"/>
    </w:rPr>
  </w:style>
  <w:style w:type="table" w:styleId="TableGrid">
    <w:name w:val="Table Grid"/>
    <w:basedOn w:val="TableNormal"/>
    <w:uiPriority w:val="99"/>
    <w:rsid w:val="00B475BC"/>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4D1117-CDB5-4EA7-A54A-3FFDFB4AF297}"/>
</file>

<file path=customXml/itemProps2.xml><?xml version="1.0" encoding="utf-8"?>
<ds:datastoreItem xmlns:ds="http://schemas.openxmlformats.org/officeDocument/2006/customXml" ds:itemID="{78F58A5D-C338-402B-85F2-0066020BB0ED}"/>
</file>

<file path=customXml/itemProps3.xml><?xml version="1.0" encoding="utf-8"?>
<ds:datastoreItem xmlns:ds="http://schemas.openxmlformats.org/officeDocument/2006/customXml" ds:itemID="{5E432E06-E0A1-459B-8798-439B4043C25B}"/>
</file>

<file path=docProps/app.xml><?xml version="1.0" encoding="utf-8"?>
<Properties xmlns="http://schemas.openxmlformats.org/officeDocument/2006/extended-properties" xmlns:vt="http://schemas.openxmlformats.org/officeDocument/2006/docPropsVTypes">
  <Template>Normal</Template>
  <TotalTime>3</TotalTime>
  <Pages>5</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2019-08-13T03:19:00Z</dcterms:created>
  <dcterms:modified xsi:type="dcterms:W3CDTF">2019-08-13T03:22:00Z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